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760" w:type="dxa"/>
        <w:jc w:val="center"/>
        <w:tblLayout w:type="fixed"/>
        <w:tblCellMar>
          <w:left w:w="115" w:type="dxa"/>
          <w:right w:w="115" w:type="dxa"/>
        </w:tblCellMar>
        <w:tblLook w:val="01E0" w:firstRow="1" w:lastRow="1" w:firstColumn="1" w:lastColumn="1" w:noHBand="0" w:noVBand="0"/>
      </w:tblPr>
      <w:tblGrid>
        <w:gridCol w:w="5760"/>
      </w:tblGrid>
      <w:tr w:rsidR="00A178B6" w:rsidRPr="00C878E4" w14:paraId="38B1DFF7" w14:textId="77777777" w:rsidTr="00C21479">
        <w:trPr>
          <w:jc w:val="center"/>
        </w:trPr>
        <w:tc>
          <w:tcPr>
            <w:tcW w:w="5760" w:type="dxa"/>
          </w:tcPr>
          <w:p w14:paraId="44743213" w14:textId="3B9E12C5" w:rsidR="00A178B6" w:rsidRPr="00C878E4" w:rsidRDefault="00A178B6" w:rsidP="00E40C65">
            <w:pPr>
              <w:pStyle w:val="CoverLogo"/>
              <w:rPr>
                <w:rFonts w:eastAsia="Batang"/>
              </w:rPr>
            </w:pPr>
            <w:r>
              <w:rPr>
                <w:noProof/>
              </w:rPr>
              <w:t>Dated: xx/xx/xxxx</w:t>
            </w:r>
          </w:p>
        </w:tc>
      </w:tr>
      <w:tr w:rsidR="00A178B6" w:rsidRPr="00C878E4" w14:paraId="4C867408" w14:textId="77777777" w:rsidTr="00C21479">
        <w:trPr>
          <w:trHeight w:hRule="exact" w:val="5040"/>
          <w:jc w:val="center"/>
        </w:trPr>
        <w:tc>
          <w:tcPr>
            <w:tcW w:w="5760" w:type="dxa"/>
            <w:tcBorders>
              <w:bottom w:val="single" w:sz="4" w:space="0" w:color="auto"/>
            </w:tcBorders>
            <w:vAlign w:val="center"/>
          </w:tcPr>
          <w:p w14:paraId="1AE9D123" w14:textId="77777777" w:rsidR="00A178B6" w:rsidRPr="00C878E4" w:rsidRDefault="00A178B6" w:rsidP="00A178B6">
            <w:pPr>
              <w:pStyle w:val="CoverParties"/>
              <w:numPr>
                <w:ilvl w:val="0"/>
                <w:numId w:val="33"/>
              </w:numPr>
              <w:jc w:val="left"/>
              <w:rPr>
                <w:rFonts w:ascii="Arial" w:hAnsi="Arial" w:cs="Arial"/>
                <w:b/>
                <w:sz w:val="28"/>
                <w:szCs w:val="28"/>
              </w:rPr>
            </w:pPr>
            <w:r w:rsidRPr="00C878E4">
              <w:rPr>
                <w:rFonts w:ascii="Arial" w:hAnsi="Arial" w:cs="Arial"/>
                <w:b/>
                <w:sz w:val="28"/>
                <w:szCs w:val="28"/>
              </w:rPr>
              <w:t>ROYAL NATIONAL INSTITUTE OF BLIND PEOPLE</w:t>
            </w:r>
          </w:p>
          <w:p w14:paraId="1708ED5B" w14:textId="77777777" w:rsidR="00A178B6" w:rsidRPr="00C878E4" w:rsidRDefault="00A178B6" w:rsidP="00A178B6">
            <w:pPr>
              <w:pStyle w:val="CoverParties"/>
              <w:numPr>
                <w:ilvl w:val="0"/>
                <w:numId w:val="33"/>
              </w:numPr>
              <w:jc w:val="left"/>
              <w:rPr>
                <w:rFonts w:ascii="Arial" w:eastAsia="Batang" w:hAnsi="Arial" w:cs="Arial"/>
                <w:sz w:val="28"/>
                <w:szCs w:val="28"/>
              </w:rPr>
            </w:pPr>
            <w:r w:rsidRPr="00C878E4">
              <w:rPr>
                <w:rFonts w:ascii="Arial" w:hAnsi="Arial" w:cs="Arial"/>
                <w:b/>
                <w:sz w:val="28"/>
                <w:szCs w:val="28"/>
              </w:rPr>
              <w:t>[</w:t>
            </w:r>
            <w:r w:rsidRPr="00C878E4">
              <w:rPr>
                <w:rFonts w:ascii="Arial" w:hAnsi="Arial" w:cs="Arial"/>
                <w:b/>
                <w:sz w:val="28"/>
                <w:szCs w:val="28"/>
                <w:highlight w:val="yellow"/>
              </w:rPr>
              <w:t xml:space="preserve">Insert name of </w:t>
            </w:r>
            <w:r w:rsidRPr="00C878E4">
              <w:rPr>
                <w:rFonts w:ascii="Arial" w:hAnsi="Arial" w:cs="Arial"/>
                <w:b/>
                <w:bCs/>
                <w:sz w:val="28"/>
                <w:szCs w:val="28"/>
                <w:highlight w:val="yellow"/>
              </w:rPr>
              <w:t>company</w:t>
            </w:r>
            <w:r w:rsidRPr="00C878E4">
              <w:rPr>
                <w:rFonts w:ascii="Arial" w:hAnsi="Arial" w:cs="Arial"/>
                <w:b/>
                <w:sz w:val="28"/>
                <w:szCs w:val="28"/>
              </w:rPr>
              <w:t>]</w:t>
            </w:r>
          </w:p>
        </w:tc>
      </w:tr>
      <w:tr w:rsidR="00A178B6" w:rsidRPr="00C878E4" w14:paraId="7BBE3D70" w14:textId="77777777" w:rsidTr="00C21479">
        <w:trPr>
          <w:jc w:val="center"/>
        </w:trPr>
        <w:tc>
          <w:tcPr>
            <w:tcW w:w="5760" w:type="dxa"/>
            <w:tcBorders>
              <w:top w:val="single" w:sz="4" w:space="0" w:color="auto"/>
              <w:bottom w:val="single" w:sz="4" w:space="0" w:color="auto"/>
            </w:tcBorders>
          </w:tcPr>
          <w:p w14:paraId="5D1E24AE" w14:textId="77777777" w:rsidR="00A178B6" w:rsidRPr="00C878E4" w:rsidRDefault="00A178B6" w:rsidP="00C21479">
            <w:pPr>
              <w:pStyle w:val="CoverDet"/>
              <w:rPr>
                <w:rFonts w:ascii="Arial" w:hAnsi="Arial" w:cs="Arial"/>
                <w:sz w:val="28"/>
                <w:szCs w:val="28"/>
              </w:rPr>
            </w:pPr>
            <w:r w:rsidRPr="00C878E4">
              <w:rPr>
                <w:rFonts w:ascii="Arial" w:hAnsi="Arial" w:cs="Arial"/>
                <w:sz w:val="28"/>
                <w:szCs w:val="28"/>
              </w:rPr>
              <w:t>CONSULTANCY AGREEMENT</w:t>
            </w:r>
          </w:p>
          <w:p w14:paraId="687215E1" w14:textId="77777777" w:rsidR="00A178B6" w:rsidRPr="00C878E4" w:rsidRDefault="00A178B6" w:rsidP="00C21479">
            <w:pPr>
              <w:pStyle w:val="CoverDet"/>
              <w:rPr>
                <w:rFonts w:ascii="Arial" w:eastAsia="Batang" w:hAnsi="Arial" w:cs="Arial"/>
                <w:sz w:val="28"/>
                <w:szCs w:val="28"/>
              </w:rPr>
            </w:pPr>
          </w:p>
        </w:tc>
      </w:tr>
      <w:tr w:rsidR="00A178B6" w:rsidRPr="00C878E4" w14:paraId="7FCF814B" w14:textId="77777777" w:rsidTr="00C21479">
        <w:trPr>
          <w:trHeight w:val="5040"/>
          <w:jc w:val="center"/>
        </w:trPr>
        <w:tc>
          <w:tcPr>
            <w:tcW w:w="5760" w:type="dxa"/>
            <w:tcBorders>
              <w:top w:val="single" w:sz="4" w:space="0" w:color="auto"/>
            </w:tcBorders>
            <w:vAlign w:val="center"/>
          </w:tcPr>
          <w:p w14:paraId="4C47F6AF" w14:textId="77777777" w:rsidR="00A178B6" w:rsidRPr="00C878E4" w:rsidRDefault="00A178B6" w:rsidP="00C21479">
            <w:pPr>
              <w:pStyle w:val="CoverWarning"/>
              <w:rPr>
                <w:rFonts w:ascii="Arial" w:eastAsia="Batang" w:hAnsi="Arial" w:cs="Arial"/>
                <w:sz w:val="28"/>
                <w:szCs w:val="28"/>
              </w:rPr>
            </w:pPr>
            <w:r w:rsidRPr="00C878E4">
              <w:rPr>
                <w:rFonts w:ascii="Arial" w:eastAsia="Batang" w:hAnsi="Arial" w:cs="Arial"/>
                <w:sz w:val="28"/>
                <w:szCs w:val="28"/>
              </w:rPr>
              <w:t>Subject to contract</w:t>
            </w:r>
          </w:p>
        </w:tc>
      </w:tr>
    </w:tbl>
    <w:p w14:paraId="56A025C3" w14:textId="77777777" w:rsidR="00A178B6" w:rsidRPr="00C878E4" w:rsidRDefault="00A178B6" w:rsidP="00A178B6">
      <w:pPr>
        <w:rPr>
          <w:rFonts w:ascii="Arial" w:hAnsi="Arial" w:cs="Arial"/>
          <w:sz w:val="28"/>
          <w:szCs w:val="28"/>
        </w:rPr>
      </w:pPr>
    </w:p>
    <w:p w14:paraId="58D58C12" w14:textId="77777777" w:rsidR="00A178B6" w:rsidRPr="00C878E4" w:rsidRDefault="00A178B6" w:rsidP="00A178B6">
      <w:pPr>
        <w:rPr>
          <w:rFonts w:ascii="Arial" w:hAnsi="Arial" w:cs="Arial"/>
          <w:sz w:val="28"/>
          <w:szCs w:val="28"/>
        </w:rPr>
        <w:sectPr w:rsidR="00A178B6" w:rsidRPr="00C878E4">
          <w:headerReference w:type="even" r:id="rId11"/>
          <w:headerReference w:type="default" r:id="rId12"/>
          <w:footerReference w:type="even" r:id="rId13"/>
          <w:footerReference w:type="default" r:id="rId14"/>
          <w:headerReference w:type="first" r:id="rId15"/>
          <w:footerReference w:type="first" r:id="rId16"/>
          <w:pgSz w:w="11909" w:h="16834" w:code="9"/>
          <w:pgMar w:top="1440" w:right="1440" w:bottom="1440" w:left="1440" w:header="720" w:footer="720" w:gutter="0"/>
          <w:cols w:space="720"/>
          <w:formProt w:val="0"/>
          <w:titlePg/>
          <w:docGrid w:linePitch="360"/>
        </w:sectPr>
      </w:pPr>
    </w:p>
    <w:bookmarkStart w:id="0" w:name="mpTableOfContents"/>
    <w:p w14:paraId="256B6EF8" w14:textId="38D102D7" w:rsidR="00893A87" w:rsidRPr="00893A87" w:rsidRDefault="00A178B6">
      <w:pPr>
        <w:pStyle w:val="TOC1"/>
        <w:rPr>
          <w:rFonts w:ascii="Arial" w:eastAsiaTheme="minorEastAsia" w:hAnsi="Arial" w:cs="Arial"/>
          <w:noProof/>
          <w:sz w:val="28"/>
          <w:szCs w:val="28"/>
          <w:lang w:eastAsia="en-GB"/>
        </w:rPr>
      </w:pPr>
      <w:r w:rsidRPr="00D40222">
        <w:rPr>
          <w:rFonts w:ascii="Arial" w:hAnsi="Arial" w:cs="Arial"/>
          <w:sz w:val="28"/>
          <w:szCs w:val="28"/>
        </w:rPr>
        <w:lastRenderedPageBreak/>
        <w:fldChar w:fldCharType="begin"/>
      </w:r>
      <w:r w:rsidRPr="00D40222">
        <w:rPr>
          <w:rFonts w:ascii="Arial" w:hAnsi="Arial" w:cs="Arial"/>
          <w:sz w:val="28"/>
          <w:szCs w:val="28"/>
        </w:rPr>
        <w:instrText xml:space="preserve"> TOC \t "Heading 1,1,Agreement_L1,1,Correspond_L1,1,Schedule_L1,1,"\w \h \* MERGEFORMAT </w:instrText>
      </w:r>
      <w:r w:rsidRPr="00D40222">
        <w:rPr>
          <w:rFonts w:ascii="Arial" w:hAnsi="Arial" w:cs="Arial"/>
          <w:sz w:val="28"/>
          <w:szCs w:val="28"/>
        </w:rPr>
        <w:fldChar w:fldCharType="separate"/>
      </w:r>
      <w:hyperlink w:anchor="_Toc122512544" w:history="1">
        <w:r w:rsidR="00893A87" w:rsidRPr="00893A87">
          <w:rPr>
            <w:rStyle w:val="Hyperlink"/>
            <w:rFonts w:ascii="Arial" w:hAnsi="Arial" w:cs="Arial"/>
            <w:noProof/>
            <w:sz w:val="28"/>
            <w:szCs w:val="28"/>
          </w:rPr>
          <w:t>1.</w:t>
        </w:r>
        <w:r w:rsidR="00893A87" w:rsidRPr="00893A87">
          <w:rPr>
            <w:rStyle w:val="Hyperlink"/>
            <w:rFonts w:ascii="Arial" w:hAnsi="Arial" w:cs="Arial"/>
            <w:noProof/>
            <w:sz w:val="28"/>
            <w:szCs w:val="28"/>
          </w:rPr>
          <w:tab/>
          <w:t>Definitions and Interpretation</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_Toc122512544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1</w:t>
        </w:r>
        <w:r w:rsidR="00893A87" w:rsidRPr="00893A87">
          <w:rPr>
            <w:rFonts w:ascii="Arial" w:hAnsi="Arial" w:cs="Arial"/>
            <w:noProof/>
            <w:sz w:val="28"/>
            <w:szCs w:val="28"/>
          </w:rPr>
          <w:fldChar w:fldCharType="end"/>
        </w:r>
      </w:hyperlink>
    </w:p>
    <w:p w14:paraId="258CD897" w14:textId="2F670B62" w:rsidR="00893A87" w:rsidRPr="00893A87" w:rsidRDefault="008F04B7">
      <w:pPr>
        <w:pStyle w:val="TOC1"/>
        <w:rPr>
          <w:rFonts w:ascii="Arial" w:eastAsiaTheme="minorEastAsia" w:hAnsi="Arial" w:cs="Arial"/>
          <w:noProof/>
          <w:sz w:val="28"/>
          <w:szCs w:val="28"/>
          <w:lang w:eastAsia="en-GB"/>
        </w:rPr>
      </w:pPr>
      <w:hyperlink w:anchor="_Toc122512545" w:history="1">
        <w:r w:rsidR="00893A87" w:rsidRPr="00893A87">
          <w:rPr>
            <w:rStyle w:val="Hyperlink"/>
            <w:rFonts w:ascii="Arial" w:hAnsi="Arial" w:cs="Arial"/>
            <w:noProof/>
            <w:sz w:val="28"/>
            <w:szCs w:val="28"/>
          </w:rPr>
          <w:t>2.</w:t>
        </w:r>
        <w:r w:rsidR="00893A87" w:rsidRPr="00893A87">
          <w:rPr>
            <w:rStyle w:val="Hyperlink"/>
            <w:rFonts w:ascii="Arial" w:hAnsi="Arial" w:cs="Arial"/>
            <w:noProof/>
            <w:sz w:val="28"/>
            <w:szCs w:val="28"/>
          </w:rPr>
          <w:tab/>
          <w:t>Project</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_Toc122512545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4</w:t>
        </w:r>
        <w:r w:rsidR="00893A87" w:rsidRPr="00893A87">
          <w:rPr>
            <w:rFonts w:ascii="Arial" w:hAnsi="Arial" w:cs="Arial"/>
            <w:noProof/>
            <w:sz w:val="28"/>
            <w:szCs w:val="28"/>
          </w:rPr>
          <w:fldChar w:fldCharType="end"/>
        </w:r>
      </w:hyperlink>
    </w:p>
    <w:p w14:paraId="275DF10C" w14:textId="6714727E" w:rsidR="00893A87" w:rsidRPr="00893A87" w:rsidRDefault="008F04B7">
      <w:pPr>
        <w:pStyle w:val="TOC1"/>
        <w:rPr>
          <w:rFonts w:ascii="Arial" w:eastAsiaTheme="minorEastAsia" w:hAnsi="Arial" w:cs="Arial"/>
          <w:noProof/>
          <w:sz w:val="28"/>
          <w:szCs w:val="28"/>
          <w:lang w:eastAsia="en-GB"/>
        </w:rPr>
      </w:pPr>
      <w:hyperlink w:anchor="_Toc122512546" w:history="1">
        <w:r w:rsidR="00893A87" w:rsidRPr="00893A87">
          <w:rPr>
            <w:rStyle w:val="Hyperlink"/>
            <w:rFonts w:ascii="Arial" w:hAnsi="Arial" w:cs="Arial"/>
            <w:noProof/>
            <w:sz w:val="28"/>
            <w:szCs w:val="28"/>
          </w:rPr>
          <w:t>3.</w:t>
        </w:r>
        <w:r w:rsidR="00893A87" w:rsidRPr="00893A87">
          <w:rPr>
            <w:rStyle w:val="Hyperlink"/>
            <w:rFonts w:ascii="Arial" w:hAnsi="Arial" w:cs="Arial"/>
            <w:noProof/>
            <w:sz w:val="28"/>
            <w:szCs w:val="28"/>
          </w:rPr>
          <w:tab/>
          <w:t>Appointment</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_Toc122512546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5</w:t>
        </w:r>
        <w:r w:rsidR="00893A87" w:rsidRPr="00893A87">
          <w:rPr>
            <w:rFonts w:ascii="Arial" w:hAnsi="Arial" w:cs="Arial"/>
            <w:noProof/>
            <w:sz w:val="28"/>
            <w:szCs w:val="28"/>
          </w:rPr>
          <w:fldChar w:fldCharType="end"/>
        </w:r>
      </w:hyperlink>
    </w:p>
    <w:p w14:paraId="59F52B2E" w14:textId="441DD71D" w:rsidR="00893A87" w:rsidRPr="00893A87" w:rsidRDefault="008F04B7">
      <w:pPr>
        <w:pStyle w:val="TOC1"/>
        <w:rPr>
          <w:rFonts w:ascii="Arial" w:eastAsiaTheme="minorEastAsia" w:hAnsi="Arial" w:cs="Arial"/>
          <w:noProof/>
          <w:sz w:val="28"/>
          <w:szCs w:val="28"/>
          <w:lang w:eastAsia="en-GB"/>
        </w:rPr>
      </w:pPr>
      <w:hyperlink w:anchor="_Toc122512547" w:history="1">
        <w:r w:rsidR="00893A87" w:rsidRPr="00893A87">
          <w:rPr>
            <w:rStyle w:val="Hyperlink"/>
            <w:rFonts w:ascii="Arial" w:hAnsi="Arial" w:cs="Arial"/>
            <w:noProof/>
            <w:sz w:val="28"/>
            <w:szCs w:val="28"/>
          </w:rPr>
          <w:t>4.</w:t>
        </w:r>
        <w:r w:rsidR="00893A87" w:rsidRPr="00893A87">
          <w:rPr>
            <w:rStyle w:val="Hyperlink"/>
            <w:rFonts w:ascii="Arial" w:hAnsi="Arial" w:cs="Arial"/>
            <w:noProof/>
            <w:sz w:val="28"/>
            <w:szCs w:val="28"/>
          </w:rPr>
          <w:tab/>
          <w:t>Services</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_Toc122512547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5</w:t>
        </w:r>
        <w:r w:rsidR="00893A87" w:rsidRPr="00893A87">
          <w:rPr>
            <w:rFonts w:ascii="Arial" w:hAnsi="Arial" w:cs="Arial"/>
            <w:noProof/>
            <w:sz w:val="28"/>
            <w:szCs w:val="28"/>
          </w:rPr>
          <w:fldChar w:fldCharType="end"/>
        </w:r>
      </w:hyperlink>
    </w:p>
    <w:p w14:paraId="2D866B0A" w14:textId="6AFDC90E" w:rsidR="00893A87" w:rsidRPr="00893A87" w:rsidRDefault="008F04B7">
      <w:pPr>
        <w:pStyle w:val="TOC1"/>
        <w:rPr>
          <w:rFonts w:ascii="Arial" w:eastAsiaTheme="minorEastAsia" w:hAnsi="Arial" w:cs="Arial"/>
          <w:noProof/>
          <w:sz w:val="28"/>
          <w:szCs w:val="28"/>
          <w:lang w:eastAsia="en-GB"/>
        </w:rPr>
      </w:pPr>
      <w:hyperlink w:anchor="_Toc122512548" w:history="1">
        <w:r w:rsidR="00893A87" w:rsidRPr="00893A87">
          <w:rPr>
            <w:rStyle w:val="Hyperlink"/>
            <w:rFonts w:ascii="Arial" w:hAnsi="Arial" w:cs="Arial"/>
            <w:noProof/>
            <w:sz w:val="28"/>
            <w:szCs w:val="28"/>
          </w:rPr>
          <w:t>5.</w:t>
        </w:r>
        <w:r w:rsidR="00893A87" w:rsidRPr="00893A87">
          <w:rPr>
            <w:rStyle w:val="Hyperlink"/>
            <w:rFonts w:ascii="Arial" w:hAnsi="Arial" w:cs="Arial"/>
            <w:noProof/>
            <w:sz w:val="28"/>
            <w:szCs w:val="28"/>
          </w:rPr>
          <w:tab/>
          <w:t>Vulnerable Persons</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_Toc122512548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8</w:t>
        </w:r>
        <w:r w:rsidR="00893A87" w:rsidRPr="00893A87">
          <w:rPr>
            <w:rFonts w:ascii="Arial" w:hAnsi="Arial" w:cs="Arial"/>
            <w:noProof/>
            <w:sz w:val="28"/>
            <w:szCs w:val="28"/>
          </w:rPr>
          <w:fldChar w:fldCharType="end"/>
        </w:r>
      </w:hyperlink>
    </w:p>
    <w:p w14:paraId="18C5249E" w14:textId="76FA631E" w:rsidR="00893A87" w:rsidRPr="00893A87" w:rsidRDefault="008F04B7">
      <w:pPr>
        <w:pStyle w:val="TOC1"/>
        <w:rPr>
          <w:rFonts w:ascii="Arial" w:eastAsiaTheme="minorEastAsia" w:hAnsi="Arial" w:cs="Arial"/>
          <w:noProof/>
          <w:sz w:val="28"/>
          <w:szCs w:val="28"/>
          <w:lang w:eastAsia="en-GB"/>
        </w:rPr>
      </w:pPr>
      <w:hyperlink w:anchor="_Toc122512549" w:history="1">
        <w:r w:rsidR="00893A87" w:rsidRPr="00893A87">
          <w:rPr>
            <w:rStyle w:val="Hyperlink"/>
            <w:rFonts w:ascii="Arial" w:hAnsi="Arial" w:cs="Arial"/>
            <w:noProof/>
            <w:sz w:val="28"/>
            <w:szCs w:val="28"/>
          </w:rPr>
          <w:t>6.</w:t>
        </w:r>
        <w:r w:rsidR="00893A87" w:rsidRPr="00893A87">
          <w:rPr>
            <w:rStyle w:val="Hyperlink"/>
            <w:rFonts w:ascii="Arial" w:hAnsi="Arial" w:cs="Arial"/>
            <w:noProof/>
            <w:sz w:val="28"/>
            <w:szCs w:val="28"/>
          </w:rPr>
          <w:tab/>
          <w:t>Fees and expenses</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_Toc122512549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8</w:t>
        </w:r>
        <w:r w:rsidR="00893A87" w:rsidRPr="00893A87">
          <w:rPr>
            <w:rFonts w:ascii="Arial" w:hAnsi="Arial" w:cs="Arial"/>
            <w:noProof/>
            <w:sz w:val="28"/>
            <w:szCs w:val="28"/>
          </w:rPr>
          <w:fldChar w:fldCharType="end"/>
        </w:r>
      </w:hyperlink>
    </w:p>
    <w:p w14:paraId="5E1A8DE6" w14:textId="329F88C7" w:rsidR="00893A87" w:rsidRPr="00893A87" w:rsidRDefault="008F04B7">
      <w:pPr>
        <w:pStyle w:val="TOC1"/>
        <w:rPr>
          <w:rFonts w:ascii="Arial" w:eastAsiaTheme="minorEastAsia" w:hAnsi="Arial" w:cs="Arial"/>
          <w:noProof/>
          <w:sz w:val="28"/>
          <w:szCs w:val="28"/>
          <w:lang w:eastAsia="en-GB"/>
        </w:rPr>
      </w:pPr>
      <w:hyperlink w:anchor="_Toc122512550" w:history="1">
        <w:r w:rsidR="00893A87" w:rsidRPr="00893A87">
          <w:rPr>
            <w:rStyle w:val="Hyperlink"/>
            <w:rFonts w:ascii="Arial" w:hAnsi="Arial" w:cs="Arial"/>
            <w:noProof/>
            <w:sz w:val="28"/>
            <w:szCs w:val="28"/>
          </w:rPr>
          <w:t>7.</w:t>
        </w:r>
        <w:r w:rsidR="00893A87" w:rsidRPr="00893A87">
          <w:rPr>
            <w:rStyle w:val="Hyperlink"/>
            <w:rFonts w:ascii="Arial" w:hAnsi="Arial" w:cs="Arial"/>
            <w:noProof/>
            <w:sz w:val="28"/>
            <w:szCs w:val="28"/>
          </w:rPr>
          <w:tab/>
          <w:t>Insurance and indemnity</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_Toc122512550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10</w:t>
        </w:r>
        <w:r w:rsidR="00893A87" w:rsidRPr="00893A87">
          <w:rPr>
            <w:rFonts w:ascii="Arial" w:hAnsi="Arial" w:cs="Arial"/>
            <w:noProof/>
            <w:sz w:val="28"/>
            <w:szCs w:val="28"/>
          </w:rPr>
          <w:fldChar w:fldCharType="end"/>
        </w:r>
      </w:hyperlink>
    </w:p>
    <w:p w14:paraId="3BC29BDA" w14:textId="7F12BC8E" w:rsidR="00893A87" w:rsidRPr="00893A87" w:rsidRDefault="008F04B7">
      <w:pPr>
        <w:pStyle w:val="TOC1"/>
        <w:rPr>
          <w:rFonts w:ascii="Arial" w:eastAsiaTheme="minorEastAsia" w:hAnsi="Arial" w:cs="Arial"/>
          <w:noProof/>
          <w:sz w:val="28"/>
          <w:szCs w:val="28"/>
          <w:lang w:eastAsia="en-GB"/>
        </w:rPr>
      </w:pPr>
      <w:hyperlink w:anchor="_Toc122512551" w:history="1">
        <w:r w:rsidR="00893A87" w:rsidRPr="00893A87">
          <w:rPr>
            <w:rStyle w:val="Hyperlink"/>
            <w:rFonts w:ascii="Arial" w:hAnsi="Arial" w:cs="Arial"/>
            <w:noProof/>
            <w:sz w:val="28"/>
            <w:szCs w:val="28"/>
          </w:rPr>
          <w:t>8.</w:t>
        </w:r>
        <w:r w:rsidR="00893A87" w:rsidRPr="00893A87">
          <w:rPr>
            <w:rStyle w:val="Hyperlink"/>
            <w:rFonts w:ascii="Arial" w:hAnsi="Arial" w:cs="Arial"/>
            <w:noProof/>
            <w:sz w:val="28"/>
            <w:szCs w:val="28"/>
          </w:rPr>
          <w:tab/>
          <w:t>Confidentiality and documents</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_Toc122512551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11</w:t>
        </w:r>
        <w:r w:rsidR="00893A87" w:rsidRPr="00893A87">
          <w:rPr>
            <w:rFonts w:ascii="Arial" w:hAnsi="Arial" w:cs="Arial"/>
            <w:noProof/>
            <w:sz w:val="28"/>
            <w:szCs w:val="28"/>
          </w:rPr>
          <w:fldChar w:fldCharType="end"/>
        </w:r>
      </w:hyperlink>
    </w:p>
    <w:p w14:paraId="33E1D83B" w14:textId="327DC9A0" w:rsidR="00893A87" w:rsidRPr="00893A87" w:rsidRDefault="008F04B7">
      <w:pPr>
        <w:pStyle w:val="TOC1"/>
        <w:rPr>
          <w:rFonts w:ascii="Arial" w:eastAsiaTheme="minorEastAsia" w:hAnsi="Arial" w:cs="Arial"/>
          <w:noProof/>
          <w:sz w:val="28"/>
          <w:szCs w:val="28"/>
          <w:lang w:eastAsia="en-GB"/>
        </w:rPr>
      </w:pPr>
      <w:hyperlink w:anchor="_Toc122512552" w:history="1">
        <w:r w:rsidR="00893A87" w:rsidRPr="00893A87">
          <w:rPr>
            <w:rStyle w:val="Hyperlink"/>
            <w:rFonts w:ascii="Arial" w:hAnsi="Arial" w:cs="Arial"/>
            <w:noProof/>
            <w:sz w:val="28"/>
            <w:szCs w:val="28"/>
          </w:rPr>
          <w:t>9.</w:t>
        </w:r>
        <w:r w:rsidR="00893A87" w:rsidRPr="00893A87">
          <w:rPr>
            <w:rStyle w:val="Hyperlink"/>
            <w:rFonts w:ascii="Arial" w:hAnsi="Arial" w:cs="Arial"/>
            <w:noProof/>
            <w:sz w:val="28"/>
            <w:szCs w:val="28"/>
          </w:rPr>
          <w:tab/>
          <w:t>Intellectual property</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_Toc122512552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13</w:t>
        </w:r>
        <w:r w:rsidR="00893A87" w:rsidRPr="00893A87">
          <w:rPr>
            <w:rFonts w:ascii="Arial" w:hAnsi="Arial" w:cs="Arial"/>
            <w:noProof/>
            <w:sz w:val="28"/>
            <w:szCs w:val="28"/>
          </w:rPr>
          <w:fldChar w:fldCharType="end"/>
        </w:r>
      </w:hyperlink>
    </w:p>
    <w:p w14:paraId="7A3127B2" w14:textId="70DCC164" w:rsidR="00893A87" w:rsidRPr="00893A87" w:rsidRDefault="008F04B7">
      <w:pPr>
        <w:pStyle w:val="TOC1"/>
        <w:rPr>
          <w:rFonts w:ascii="Arial" w:eastAsiaTheme="minorEastAsia" w:hAnsi="Arial" w:cs="Arial"/>
          <w:noProof/>
          <w:sz w:val="28"/>
          <w:szCs w:val="28"/>
          <w:lang w:eastAsia="en-GB"/>
        </w:rPr>
      </w:pPr>
      <w:hyperlink w:anchor="_Toc122512553" w:history="1">
        <w:r w:rsidR="00893A87" w:rsidRPr="00893A87">
          <w:rPr>
            <w:rStyle w:val="Hyperlink"/>
            <w:rFonts w:ascii="Arial" w:hAnsi="Arial" w:cs="Arial"/>
            <w:noProof/>
            <w:sz w:val="28"/>
            <w:szCs w:val="28"/>
          </w:rPr>
          <w:t>10.</w:t>
        </w:r>
        <w:r w:rsidR="00893A87" w:rsidRPr="00893A87">
          <w:rPr>
            <w:rStyle w:val="Hyperlink"/>
            <w:rFonts w:ascii="Arial" w:hAnsi="Arial" w:cs="Arial"/>
            <w:noProof/>
            <w:sz w:val="28"/>
            <w:szCs w:val="28"/>
          </w:rPr>
          <w:tab/>
          <w:t>Termination</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_Toc122512553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15</w:t>
        </w:r>
        <w:r w:rsidR="00893A87" w:rsidRPr="00893A87">
          <w:rPr>
            <w:rFonts w:ascii="Arial" w:hAnsi="Arial" w:cs="Arial"/>
            <w:noProof/>
            <w:sz w:val="28"/>
            <w:szCs w:val="28"/>
          </w:rPr>
          <w:fldChar w:fldCharType="end"/>
        </w:r>
      </w:hyperlink>
    </w:p>
    <w:p w14:paraId="4ACCD6D1" w14:textId="000D41D2" w:rsidR="00893A87" w:rsidRPr="00893A87" w:rsidRDefault="008F04B7">
      <w:pPr>
        <w:pStyle w:val="TOC1"/>
        <w:rPr>
          <w:rFonts w:ascii="Arial" w:eastAsiaTheme="minorEastAsia" w:hAnsi="Arial" w:cs="Arial"/>
          <w:noProof/>
          <w:sz w:val="28"/>
          <w:szCs w:val="28"/>
          <w:lang w:eastAsia="en-GB"/>
        </w:rPr>
      </w:pPr>
      <w:hyperlink w:anchor="_Toc122512554" w:history="1">
        <w:r w:rsidR="00893A87" w:rsidRPr="00893A87">
          <w:rPr>
            <w:rStyle w:val="Hyperlink"/>
            <w:rFonts w:ascii="Arial" w:hAnsi="Arial" w:cs="Arial"/>
            <w:noProof/>
            <w:sz w:val="28"/>
            <w:szCs w:val="28"/>
          </w:rPr>
          <w:t>11.</w:t>
        </w:r>
        <w:r w:rsidR="00893A87" w:rsidRPr="00893A87">
          <w:rPr>
            <w:rStyle w:val="Hyperlink"/>
            <w:rFonts w:ascii="Arial" w:hAnsi="Arial" w:cs="Arial"/>
            <w:noProof/>
            <w:sz w:val="28"/>
            <w:szCs w:val="28"/>
          </w:rPr>
          <w:tab/>
          <w:t>Compliance with Client Policies</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_Toc122512554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15</w:t>
        </w:r>
        <w:r w:rsidR="00893A87" w:rsidRPr="00893A87">
          <w:rPr>
            <w:rFonts w:ascii="Arial" w:hAnsi="Arial" w:cs="Arial"/>
            <w:noProof/>
            <w:sz w:val="28"/>
            <w:szCs w:val="28"/>
          </w:rPr>
          <w:fldChar w:fldCharType="end"/>
        </w:r>
      </w:hyperlink>
    </w:p>
    <w:p w14:paraId="2F59F335" w14:textId="29D03A12" w:rsidR="00893A87" w:rsidRPr="00893A87" w:rsidRDefault="008F04B7">
      <w:pPr>
        <w:pStyle w:val="TOC1"/>
        <w:rPr>
          <w:rFonts w:ascii="Arial" w:eastAsiaTheme="minorEastAsia" w:hAnsi="Arial" w:cs="Arial"/>
          <w:noProof/>
          <w:sz w:val="28"/>
          <w:szCs w:val="28"/>
          <w:lang w:eastAsia="en-GB"/>
        </w:rPr>
      </w:pPr>
      <w:hyperlink w:anchor="_Toc122512555" w:history="1">
        <w:r w:rsidR="00893A87" w:rsidRPr="00893A87">
          <w:rPr>
            <w:rStyle w:val="Hyperlink"/>
            <w:rFonts w:ascii="Arial" w:hAnsi="Arial" w:cs="Arial"/>
            <w:noProof/>
            <w:sz w:val="28"/>
            <w:szCs w:val="28"/>
          </w:rPr>
          <w:t>12.</w:t>
        </w:r>
        <w:r w:rsidR="00893A87" w:rsidRPr="00893A87">
          <w:rPr>
            <w:rStyle w:val="Hyperlink"/>
            <w:rFonts w:ascii="Arial" w:hAnsi="Arial" w:cs="Arial"/>
            <w:noProof/>
            <w:sz w:val="28"/>
            <w:szCs w:val="28"/>
          </w:rPr>
          <w:tab/>
          <w:t>Privacy</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_Toc122512555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17</w:t>
        </w:r>
        <w:r w:rsidR="00893A87" w:rsidRPr="00893A87">
          <w:rPr>
            <w:rFonts w:ascii="Arial" w:hAnsi="Arial" w:cs="Arial"/>
            <w:noProof/>
            <w:sz w:val="28"/>
            <w:szCs w:val="28"/>
          </w:rPr>
          <w:fldChar w:fldCharType="end"/>
        </w:r>
      </w:hyperlink>
    </w:p>
    <w:p w14:paraId="28D40595" w14:textId="0AF48A77" w:rsidR="00893A87" w:rsidRPr="00893A87" w:rsidRDefault="008F04B7">
      <w:pPr>
        <w:pStyle w:val="TOC1"/>
        <w:rPr>
          <w:rFonts w:ascii="Arial" w:eastAsiaTheme="minorEastAsia" w:hAnsi="Arial" w:cs="Arial"/>
          <w:noProof/>
          <w:sz w:val="28"/>
          <w:szCs w:val="28"/>
          <w:lang w:eastAsia="en-GB"/>
        </w:rPr>
      </w:pPr>
      <w:hyperlink w:anchor="_Toc122512556" w:history="1">
        <w:r w:rsidR="00893A87" w:rsidRPr="00893A87">
          <w:rPr>
            <w:rStyle w:val="Hyperlink"/>
            <w:rFonts w:ascii="Arial" w:hAnsi="Arial" w:cs="Arial"/>
            <w:noProof/>
            <w:sz w:val="28"/>
            <w:szCs w:val="28"/>
          </w:rPr>
          <w:t>13.</w:t>
        </w:r>
        <w:r w:rsidR="00893A87" w:rsidRPr="00893A87">
          <w:rPr>
            <w:rStyle w:val="Hyperlink"/>
            <w:rFonts w:ascii="Arial" w:hAnsi="Arial" w:cs="Arial"/>
            <w:noProof/>
            <w:sz w:val="28"/>
            <w:szCs w:val="28"/>
          </w:rPr>
          <w:tab/>
          <w:t>Post-Termination Restrictions</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_Toc122512556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18</w:t>
        </w:r>
        <w:r w:rsidR="00893A87" w:rsidRPr="00893A87">
          <w:rPr>
            <w:rFonts w:ascii="Arial" w:hAnsi="Arial" w:cs="Arial"/>
            <w:noProof/>
            <w:sz w:val="28"/>
            <w:szCs w:val="28"/>
          </w:rPr>
          <w:fldChar w:fldCharType="end"/>
        </w:r>
      </w:hyperlink>
    </w:p>
    <w:p w14:paraId="68E6E9FC" w14:textId="1922AC56" w:rsidR="00893A87" w:rsidRPr="00893A87" w:rsidRDefault="008F04B7">
      <w:pPr>
        <w:pStyle w:val="TOC1"/>
        <w:rPr>
          <w:rFonts w:ascii="Arial" w:eastAsiaTheme="minorEastAsia" w:hAnsi="Arial" w:cs="Arial"/>
          <w:noProof/>
          <w:sz w:val="28"/>
          <w:szCs w:val="28"/>
          <w:lang w:eastAsia="en-GB"/>
        </w:rPr>
      </w:pPr>
      <w:hyperlink w:anchor="_Toc122512557" w:history="1">
        <w:r w:rsidR="00893A87" w:rsidRPr="00893A87">
          <w:rPr>
            <w:rStyle w:val="Hyperlink"/>
            <w:rFonts w:ascii="Arial" w:hAnsi="Arial" w:cs="Arial"/>
            <w:noProof/>
            <w:sz w:val="28"/>
            <w:szCs w:val="28"/>
          </w:rPr>
          <w:t>14.</w:t>
        </w:r>
        <w:r w:rsidR="00893A87" w:rsidRPr="00893A87">
          <w:rPr>
            <w:rStyle w:val="Hyperlink"/>
            <w:rFonts w:ascii="Arial" w:hAnsi="Arial" w:cs="Arial"/>
            <w:noProof/>
            <w:sz w:val="28"/>
            <w:szCs w:val="28"/>
          </w:rPr>
          <w:tab/>
          <w:t>Miscellaneous</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_Toc122512557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19</w:t>
        </w:r>
        <w:r w:rsidR="00893A87" w:rsidRPr="00893A87">
          <w:rPr>
            <w:rFonts w:ascii="Arial" w:hAnsi="Arial" w:cs="Arial"/>
            <w:noProof/>
            <w:sz w:val="28"/>
            <w:szCs w:val="28"/>
          </w:rPr>
          <w:fldChar w:fldCharType="end"/>
        </w:r>
      </w:hyperlink>
    </w:p>
    <w:p w14:paraId="7DAB65F9" w14:textId="54F25F5E" w:rsidR="00893A87" w:rsidRPr="00893A87" w:rsidRDefault="008F04B7">
      <w:pPr>
        <w:pStyle w:val="TOC1"/>
        <w:rPr>
          <w:rFonts w:ascii="Arial" w:eastAsiaTheme="minorEastAsia" w:hAnsi="Arial" w:cs="Arial"/>
          <w:noProof/>
          <w:sz w:val="28"/>
          <w:szCs w:val="28"/>
          <w:lang w:eastAsia="en-GB"/>
        </w:rPr>
      </w:pPr>
      <w:hyperlink w:anchor="_Toc122512558" w:history="1">
        <w:r w:rsidR="00893A87" w:rsidRPr="00893A87">
          <w:rPr>
            <w:rStyle w:val="Hyperlink"/>
            <w:rFonts w:ascii="Arial" w:hAnsi="Arial" w:cs="Arial"/>
            <w:noProof/>
            <w:sz w:val="28"/>
            <w:szCs w:val="28"/>
          </w:rPr>
          <w:t>15.</w:t>
        </w:r>
        <w:r w:rsidR="00893A87" w:rsidRPr="00893A87">
          <w:rPr>
            <w:rStyle w:val="Hyperlink"/>
            <w:rFonts w:ascii="Arial" w:hAnsi="Arial" w:cs="Arial"/>
            <w:noProof/>
            <w:sz w:val="28"/>
            <w:szCs w:val="28"/>
          </w:rPr>
          <w:tab/>
          <w:t>Governing Law and Dispute Resolution</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_Toc122512558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20</w:t>
        </w:r>
        <w:r w:rsidR="00893A87" w:rsidRPr="00893A87">
          <w:rPr>
            <w:rFonts w:ascii="Arial" w:hAnsi="Arial" w:cs="Arial"/>
            <w:noProof/>
            <w:sz w:val="28"/>
            <w:szCs w:val="28"/>
          </w:rPr>
          <w:fldChar w:fldCharType="end"/>
        </w:r>
      </w:hyperlink>
    </w:p>
    <w:p w14:paraId="33740435" w14:textId="5B4664B5" w:rsidR="00893A87" w:rsidRPr="00893A87" w:rsidRDefault="008F04B7">
      <w:pPr>
        <w:pStyle w:val="TOC1"/>
        <w:rPr>
          <w:rFonts w:ascii="Arial" w:eastAsiaTheme="minorEastAsia" w:hAnsi="Arial" w:cs="Arial"/>
          <w:noProof/>
          <w:sz w:val="28"/>
          <w:szCs w:val="28"/>
          <w:lang w:eastAsia="en-GB"/>
        </w:rPr>
      </w:pPr>
      <w:hyperlink w:anchor="_Toc122512559" w:history="1">
        <w:r w:rsidR="00893A87" w:rsidRPr="00893A87">
          <w:rPr>
            <w:rStyle w:val="Hyperlink"/>
            <w:rFonts w:ascii="Arial" w:hAnsi="Arial" w:cs="Arial"/>
            <w:noProof/>
            <w:sz w:val="28"/>
            <w:szCs w:val="28"/>
          </w:rPr>
          <w:t>SCHEDULE 1 - THE SERVICES</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_Toc122512559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21</w:t>
        </w:r>
        <w:r w:rsidR="00893A87" w:rsidRPr="00893A87">
          <w:rPr>
            <w:rFonts w:ascii="Arial" w:hAnsi="Arial" w:cs="Arial"/>
            <w:noProof/>
            <w:sz w:val="28"/>
            <w:szCs w:val="28"/>
          </w:rPr>
          <w:fldChar w:fldCharType="end"/>
        </w:r>
      </w:hyperlink>
    </w:p>
    <w:p w14:paraId="04D23DC0" w14:textId="3E7F4EA9" w:rsidR="00893A87" w:rsidRPr="00893A87" w:rsidRDefault="008F04B7">
      <w:pPr>
        <w:pStyle w:val="TOC1"/>
        <w:rPr>
          <w:rFonts w:ascii="Arial" w:eastAsiaTheme="minorEastAsia" w:hAnsi="Arial" w:cs="Arial"/>
          <w:noProof/>
          <w:sz w:val="28"/>
          <w:szCs w:val="28"/>
          <w:lang w:eastAsia="en-GB"/>
        </w:rPr>
      </w:pPr>
      <w:hyperlink w:anchor="_Toc122512560" w:history="1">
        <w:r w:rsidR="00893A87" w:rsidRPr="00893A87">
          <w:rPr>
            <w:rStyle w:val="Hyperlink"/>
            <w:rFonts w:ascii="Arial" w:hAnsi="Arial" w:cs="Arial"/>
            <w:noProof/>
            <w:sz w:val="28"/>
            <w:szCs w:val="28"/>
          </w:rPr>
          <w:t>SCHEDULE 2 - DATA PROCESSING OBLIGATIONS</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_Toc122512560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24</w:t>
        </w:r>
        <w:r w:rsidR="00893A87" w:rsidRPr="00893A87">
          <w:rPr>
            <w:rFonts w:ascii="Arial" w:hAnsi="Arial" w:cs="Arial"/>
            <w:noProof/>
            <w:sz w:val="28"/>
            <w:szCs w:val="28"/>
          </w:rPr>
          <w:fldChar w:fldCharType="end"/>
        </w:r>
      </w:hyperlink>
    </w:p>
    <w:p w14:paraId="10978FB9" w14:textId="48A22D3D" w:rsidR="00893A87" w:rsidRPr="00893A87" w:rsidRDefault="008F04B7">
      <w:pPr>
        <w:pStyle w:val="TOC1"/>
        <w:rPr>
          <w:rFonts w:ascii="Arial" w:eastAsiaTheme="minorEastAsia" w:hAnsi="Arial" w:cs="Arial"/>
          <w:noProof/>
          <w:sz w:val="28"/>
          <w:szCs w:val="28"/>
          <w:lang w:eastAsia="en-GB"/>
        </w:rPr>
      </w:pPr>
      <w:hyperlink w:anchor="_Toc122512561" w:history="1">
        <w:r w:rsidR="00893A87" w:rsidRPr="00893A87">
          <w:rPr>
            <w:rStyle w:val="Hyperlink"/>
            <w:rFonts w:ascii="Arial" w:hAnsi="Arial" w:cs="Arial"/>
            <w:noProof/>
            <w:sz w:val="28"/>
            <w:szCs w:val="28"/>
          </w:rPr>
          <w:t>SCHEDULE 3 - INFORMATION SECURITY OBLIGATIONS</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_Toc122512561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31</w:t>
        </w:r>
        <w:r w:rsidR="00893A87" w:rsidRPr="00893A87">
          <w:rPr>
            <w:rFonts w:ascii="Arial" w:hAnsi="Arial" w:cs="Arial"/>
            <w:noProof/>
            <w:sz w:val="28"/>
            <w:szCs w:val="28"/>
          </w:rPr>
          <w:fldChar w:fldCharType="end"/>
        </w:r>
      </w:hyperlink>
    </w:p>
    <w:p w14:paraId="21715CB0" w14:textId="0AF45E2C" w:rsidR="00893A87" w:rsidRPr="00893A87" w:rsidRDefault="008F04B7">
      <w:pPr>
        <w:pStyle w:val="TOC1"/>
        <w:rPr>
          <w:rFonts w:ascii="Arial" w:eastAsiaTheme="minorEastAsia" w:hAnsi="Arial" w:cs="Arial"/>
          <w:noProof/>
          <w:sz w:val="28"/>
          <w:szCs w:val="28"/>
          <w:lang w:eastAsia="en-GB"/>
        </w:rPr>
      </w:pPr>
      <w:hyperlink w:anchor="_Toc122512562" w:history="1">
        <w:r w:rsidR="00893A87" w:rsidRPr="00893A87">
          <w:rPr>
            <w:rStyle w:val="Hyperlink"/>
            <w:rFonts w:ascii="Arial" w:hAnsi="Arial" w:cs="Arial"/>
            <w:noProof/>
            <w:sz w:val="28"/>
            <w:szCs w:val="28"/>
          </w:rPr>
          <w:t>APPENDIX 1 – CLIENT POLICIES and codes of conduct</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_Toc122512562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38</w:t>
        </w:r>
        <w:r w:rsidR="00893A87" w:rsidRPr="00893A87">
          <w:rPr>
            <w:rFonts w:ascii="Arial" w:hAnsi="Arial" w:cs="Arial"/>
            <w:noProof/>
            <w:sz w:val="28"/>
            <w:szCs w:val="28"/>
          </w:rPr>
          <w:fldChar w:fldCharType="end"/>
        </w:r>
      </w:hyperlink>
    </w:p>
    <w:p w14:paraId="14FD936C" w14:textId="636808AD" w:rsidR="00893A87" w:rsidRPr="00893A87" w:rsidRDefault="008F04B7">
      <w:pPr>
        <w:pStyle w:val="TOC1"/>
        <w:rPr>
          <w:rFonts w:ascii="Arial" w:eastAsiaTheme="minorEastAsia" w:hAnsi="Arial" w:cs="Arial"/>
          <w:noProof/>
          <w:sz w:val="28"/>
          <w:szCs w:val="28"/>
          <w:lang w:eastAsia="en-GB"/>
        </w:rPr>
      </w:pPr>
      <w:hyperlink w:anchor="_Toc122512563" w:history="1">
        <w:r w:rsidR="00893A87" w:rsidRPr="00893A87">
          <w:rPr>
            <w:rStyle w:val="Hyperlink"/>
            <w:rFonts w:ascii="Arial" w:hAnsi="Arial" w:cs="Arial"/>
            <w:noProof/>
            <w:sz w:val="28"/>
            <w:szCs w:val="28"/>
          </w:rPr>
          <w:t>APPENDIX 2 – NATIONAL LOTTERY COMMUNITY FUND</w:t>
        </w:r>
        <w:r w:rsidR="00893A87">
          <w:rPr>
            <w:rStyle w:val="Hyperlink"/>
            <w:rFonts w:ascii="Arial" w:hAnsi="Arial" w:cs="Arial"/>
            <w:noProof/>
            <w:sz w:val="28"/>
            <w:szCs w:val="28"/>
          </w:rPr>
          <w:t xml:space="preserve"> </w:t>
        </w:r>
        <w:r w:rsidR="00893A87" w:rsidRPr="00893A87">
          <w:rPr>
            <w:rStyle w:val="Hyperlink"/>
            <w:rFonts w:ascii="Arial" w:hAnsi="Arial" w:cs="Arial"/>
            <w:noProof/>
            <w:sz w:val="28"/>
            <w:szCs w:val="28"/>
          </w:rPr>
          <w:t>FUNDING AGREEMENT</w:t>
        </w:r>
        <w:r w:rsidR="00893A87" w:rsidRPr="00893A87">
          <w:rPr>
            <w:rFonts w:ascii="Arial" w:hAnsi="Arial" w:cs="Arial"/>
            <w:noProof/>
            <w:sz w:val="28"/>
            <w:szCs w:val="28"/>
          </w:rPr>
          <w:tab/>
        </w:r>
        <w:r w:rsidR="00893A87" w:rsidRPr="00893A87">
          <w:rPr>
            <w:rFonts w:ascii="Arial" w:hAnsi="Arial" w:cs="Arial"/>
            <w:noProof/>
            <w:sz w:val="28"/>
            <w:szCs w:val="28"/>
          </w:rPr>
          <w:fldChar w:fldCharType="begin"/>
        </w:r>
        <w:r w:rsidR="00893A87" w:rsidRPr="00893A87">
          <w:rPr>
            <w:rFonts w:ascii="Arial" w:hAnsi="Arial" w:cs="Arial"/>
            <w:noProof/>
            <w:sz w:val="28"/>
            <w:szCs w:val="28"/>
          </w:rPr>
          <w:instrText xml:space="preserve"> PAGEREF _Toc122512563 \h </w:instrText>
        </w:r>
        <w:r w:rsidR="00893A87" w:rsidRPr="00893A87">
          <w:rPr>
            <w:rFonts w:ascii="Arial" w:hAnsi="Arial" w:cs="Arial"/>
            <w:noProof/>
            <w:sz w:val="28"/>
            <w:szCs w:val="28"/>
          </w:rPr>
        </w:r>
        <w:r w:rsidR="00893A87" w:rsidRPr="00893A87">
          <w:rPr>
            <w:rFonts w:ascii="Arial" w:hAnsi="Arial" w:cs="Arial"/>
            <w:noProof/>
            <w:sz w:val="28"/>
            <w:szCs w:val="28"/>
          </w:rPr>
          <w:fldChar w:fldCharType="separate"/>
        </w:r>
        <w:r w:rsidR="00893A87" w:rsidRPr="00893A87">
          <w:rPr>
            <w:rFonts w:ascii="Arial" w:hAnsi="Arial" w:cs="Arial"/>
            <w:noProof/>
            <w:sz w:val="28"/>
            <w:szCs w:val="28"/>
          </w:rPr>
          <w:t>38</w:t>
        </w:r>
        <w:r w:rsidR="00893A87" w:rsidRPr="00893A87">
          <w:rPr>
            <w:rFonts w:ascii="Arial" w:hAnsi="Arial" w:cs="Arial"/>
            <w:noProof/>
            <w:sz w:val="28"/>
            <w:szCs w:val="28"/>
          </w:rPr>
          <w:fldChar w:fldCharType="end"/>
        </w:r>
      </w:hyperlink>
    </w:p>
    <w:p w14:paraId="79F9A560" w14:textId="5F0D54A6" w:rsidR="00A178B6" w:rsidRPr="00C878E4" w:rsidRDefault="00A178B6" w:rsidP="00A178B6">
      <w:pPr>
        <w:spacing w:line="276" w:lineRule="auto"/>
        <w:rPr>
          <w:rFonts w:ascii="Arial" w:hAnsi="Arial" w:cs="Arial"/>
          <w:sz w:val="28"/>
          <w:szCs w:val="28"/>
        </w:rPr>
        <w:sectPr w:rsidR="00A178B6" w:rsidRPr="00C878E4">
          <w:headerReference w:type="even" r:id="rId17"/>
          <w:headerReference w:type="default" r:id="rId18"/>
          <w:footerReference w:type="even" r:id="rId19"/>
          <w:footerReference w:type="default" r:id="rId20"/>
          <w:headerReference w:type="first" r:id="rId21"/>
          <w:footerReference w:type="first" r:id="rId22"/>
          <w:pgSz w:w="11909" w:h="16834" w:code="9"/>
          <w:pgMar w:top="1440" w:right="1440" w:bottom="1440" w:left="1440" w:header="720" w:footer="720" w:gutter="0"/>
          <w:pgNumType w:fmt="lowerRoman" w:start="1"/>
          <w:cols w:space="720"/>
          <w:formProt w:val="0"/>
          <w:titlePg/>
          <w:docGrid w:linePitch="360"/>
        </w:sectPr>
      </w:pPr>
      <w:r w:rsidRPr="00D40222">
        <w:rPr>
          <w:rFonts w:ascii="Arial" w:hAnsi="Arial" w:cs="Arial"/>
          <w:sz w:val="28"/>
          <w:szCs w:val="28"/>
        </w:rPr>
        <w:fldChar w:fldCharType="end"/>
      </w:r>
      <w:bookmarkEnd w:id="0"/>
    </w:p>
    <w:p w14:paraId="794A5293" w14:textId="77777777" w:rsidR="00A178B6" w:rsidRPr="00C878E4" w:rsidRDefault="00A178B6" w:rsidP="00A178B6">
      <w:pPr>
        <w:pStyle w:val="TOCList"/>
        <w:ind w:left="0" w:firstLine="0"/>
        <w:rPr>
          <w:rFonts w:ascii="Arial" w:hAnsi="Arial" w:cs="Arial"/>
          <w:sz w:val="28"/>
          <w:szCs w:val="28"/>
        </w:rPr>
        <w:sectPr w:rsidR="00A178B6" w:rsidRPr="00C878E4">
          <w:type w:val="continuous"/>
          <w:pgSz w:w="11909" w:h="16834" w:code="9"/>
          <w:pgMar w:top="1440" w:right="1440" w:bottom="1440" w:left="1440" w:header="720" w:footer="720" w:gutter="0"/>
          <w:pgNumType w:fmt="lowerRoman" w:start="1"/>
          <w:cols w:space="720"/>
          <w:formProt w:val="0"/>
          <w:titlePg/>
          <w:docGrid w:linePitch="360"/>
        </w:sectPr>
      </w:pPr>
    </w:p>
    <w:p w14:paraId="334ED79A" w14:textId="134DBFF4" w:rsidR="00A178B6" w:rsidRPr="00C878E4" w:rsidRDefault="00A178B6" w:rsidP="00A178B6">
      <w:pPr>
        <w:ind w:left="426"/>
        <w:jc w:val="left"/>
        <w:rPr>
          <w:rFonts w:ascii="Arial" w:hAnsi="Arial" w:cs="Arial"/>
          <w:sz w:val="28"/>
          <w:szCs w:val="28"/>
        </w:rPr>
      </w:pPr>
      <w:r w:rsidRPr="00C878E4">
        <w:rPr>
          <w:rFonts w:ascii="Arial" w:hAnsi="Arial" w:cs="Arial"/>
          <w:sz w:val="28"/>
          <w:szCs w:val="28"/>
        </w:rPr>
        <w:lastRenderedPageBreak/>
        <w:t xml:space="preserve">THIS CONSULTANCY AGREEMENT is </w:t>
      </w:r>
      <w:commentRangeStart w:id="1"/>
      <w:r w:rsidRPr="00C878E4">
        <w:rPr>
          <w:rFonts w:ascii="Arial" w:hAnsi="Arial" w:cs="Arial"/>
          <w:sz w:val="28"/>
          <w:szCs w:val="28"/>
        </w:rPr>
        <w:t xml:space="preserve">dated </w:t>
      </w:r>
      <w:r w:rsidRPr="00C878E4">
        <w:rPr>
          <w:rFonts w:ascii="Arial" w:hAnsi="Arial" w:cs="Arial"/>
          <w:bCs/>
          <w:noProof/>
          <w:sz w:val="28"/>
          <w:szCs w:val="28"/>
        </w:rPr>
        <w:t xml:space="preserve">               </w:t>
      </w:r>
      <w:r w:rsidRPr="00C878E4">
        <w:rPr>
          <w:rFonts w:ascii="Arial" w:hAnsi="Arial" w:cs="Arial"/>
          <w:sz w:val="28"/>
          <w:szCs w:val="28"/>
        </w:rPr>
        <w:t xml:space="preserve"> 202</w:t>
      </w:r>
      <w:r w:rsidR="0067754B">
        <w:rPr>
          <w:rFonts w:ascii="Arial" w:hAnsi="Arial" w:cs="Arial"/>
          <w:sz w:val="28"/>
          <w:szCs w:val="28"/>
        </w:rPr>
        <w:t>3</w:t>
      </w:r>
      <w:r w:rsidRPr="00C878E4">
        <w:rPr>
          <w:rFonts w:ascii="Arial" w:hAnsi="Arial" w:cs="Arial"/>
          <w:sz w:val="28"/>
          <w:szCs w:val="28"/>
        </w:rPr>
        <w:t xml:space="preserve"> </w:t>
      </w:r>
      <w:commentRangeEnd w:id="1"/>
      <w:r w:rsidRPr="00C878E4">
        <w:rPr>
          <w:rStyle w:val="CommentReference"/>
          <w:rFonts w:ascii="Arial" w:hAnsi="Arial" w:cs="Arial"/>
          <w:sz w:val="28"/>
          <w:szCs w:val="28"/>
        </w:rPr>
        <w:commentReference w:id="1"/>
      </w:r>
      <w:r w:rsidRPr="00C878E4">
        <w:rPr>
          <w:rFonts w:ascii="Arial" w:hAnsi="Arial" w:cs="Arial"/>
          <w:sz w:val="28"/>
          <w:szCs w:val="28"/>
        </w:rPr>
        <w:t xml:space="preserve">and </w:t>
      </w:r>
      <w:r w:rsidRPr="00C878E4">
        <w:rPr>
          <w:rFonts w:ascii="Arial" w:hAnsi="Arial" w:cs="Arial"/>
          <w:bCs/>
          <w:noProof/>
          <w:sz w:val="28"/>
          <w:szCs w:val="28"/>
        </w:rPr>
        <w:t xml:space="preserve">is </w:t>
      </w:r>
      <w:r w:rsidRPr="00C878E4">
        <w:rPr>
          <w:rFonts w:ascii="Arial" w:hAnsi="Arial" w:cs="Arial"/>
          <w:sz w:val="28"/>
          <w:szCs w:val="28"/>
        </w:rPr>
        <w:t>made between:</w:t>
      </w:r>
    </w:p>
    <w:p w14:paraId="72B1EEB5" w14:textId="77777777" w:rsidR="00A178B6" w:rsidRPr="00C878E4" w:rsidRDefault="00A178B6" w:rsidP="00A178B6">
      <w:pPr>
        <w:pStyle w:val="ListParagraph"/>
        <w:numPr>
          <w:ilvl w:val="0"/>
          <w:numId w:val="34"/>
        </w:numPr>
        <w:rPr>
          <w:rFonts w:ascii="Arial" w:hAnsi="Arial" w:cs="Arial"/>
          <w:sz w:val="28"/>
          <w:szCs w:val="28"/>
        </w:rPr>
      </w:pPr>
      <w:r w:rsidRPr="00C878E4">
        <w:rPr>
          <w:rFonts w:ascii="Arial" w:hAnsi="Arial" w:cs="Arial"/>
          <w:b/>
          <w:sz w:val="28"/>
          <w:szCs w:val="28"/>
        </w:rPr>
        <w:t xml:space="preserve">ROYAL NATIONAL INSTITUTE OF BLIND PEOPLE, </w:t>
      </w:r>
      <w:r w:rsidRPr="00C878E4">
        <w:rPr>
          <w:rFonts w:ascii="Arial" w:hAnsi="Arial" w:cs="Arial"/>
          <w:sz w:val="28"/>
          <w:szCs w:val="28"/>
        </w:rPr>
        <w:t>a charity registered in England and Wales under number 226227 and having its principal office at 105 Judd Street, London, WC1H 9NE (the</w:t>
      </w:r>
      <w:r w:rsidRPr="00C878E4">
        <w:rPr>
          <w:rFonts w:ascii="Arial" w:hAnsi="Arial" w:cs="Arial"/>
          <w:b/>
          <w:sz w:val="28"/>
          <w:szCs w:val="28"/>
        </w:rPr>
        <w:t xml:space="preserve"> </w:t>
      </w:r>
      <w:r w:rsidRPr="00C878E4">
        <w:rPr>
          <w:rFonts w:ascii="Arial" w:hAnsi="Arial" w:cs="Arial"/>
          <w:sz w:val="28"/>
          <w:szCs w:val="28"/>
        </w:rPr>
        <w:t>"</w:t>
      </w:r>
      <w:r w:rsidRPr="00C878E4">
        <w:rPr>
          <w:rFonts w:ascii="Arial" w:hAnsi="Arial" w:cs="Arial"/>
          <w:b/>
          <w:sz w:val="28"/>
          <w:szCs w:val="28"/>
        </w:rPr>
        <w:t>Client</w:t>
      </w:r>
      <w:r w:rsidRPr="00C878E4">
        <w:rPr>
          <w:rFonts w:ascii="Arial" w:hAnsi="Arial" w:cs="Arial"/>
          <w:sz w:val="28"/>
          <w:szCs w:val="28"/>
        </w:rPr>
        <w:t>");</w:t>
      </w:r>
      <w:r w:rsidRPr="00C878E4">
        <w:rPr>
          <w:rFonts w:ascii="Arial" w:hAnsi="Arial" w:cs="Arial"/>
          <w:b/>
          <w:sz w:val="28"/>
          <w:szCs w:val="28"/>
        </w:rPr>
        <w:t xml:space="preserve"> </w:t>
      </w:r>
      <w:r w:rsidRPr="00C878E4">
        <w:rPr>
          <w:rFonts w:ascii="Arial" w:hAnsi="Arial" w:cs="Arial"/>
          <w:sz w:val="28"/>
          <w:szCs w:val="28"/>
        </w:rPr>
        <w:t>and</w:t>
      </w:r>
    </w:p>
    <w:p w14:paraId="2F1F85B3" w14:textId="77777777" w:rsidR="00A178B6" w:rsidRPr="00C878E4" w:rsidRDefault="00A178B6" w:rsidP="00A178B6">
      <w:pPr>
        <w:pStyle w:val="ListParagraph"/>
        <w:ind w:left="1080"/>
        <w:rPr>
          <w:rFonts w:ascii="Arial" w:hAnsi="Arial" w:cs="Arial"/>
          <w:noProof/>
          <w:sz w:val="28"/>
          <w:szCs w:val="28"/>
        </w:rPr>
      </w:pPr>
    </w:p>
    <w:p w14:paraId="6758E5E3" w14:textId="77777777" w:rsidR="00A178B6" w:rsidRPr="00C878E4" w:rsidRDefault="00A178B6" w:rsidP="00A178B6">
      <w:pPr>
        <w:pStyle w:val="ListParagraph"/>
        <w:numPr>
          <w:ilvl w:val="0"/>
          <w:numId w:val="34"/>
        </w:numPr>
        <w:rPr>
          <w:rFonts w:ascii="Arial" w:hAnsi="Arial" w:cs="Arial"/>
          <w:b/>
          <w:sz w:val="28"/>
          <w:szCs w:val="28"/>
        </w:rPr>
      </w:pPr>
      <w:r w:rsidRPr="00C878E4">
        <w:rPr>
          <w:rFonts w:ascii="Arial" w:hAnsi="Arial" w:cs="Arial"/>
          <w:b/>
          <w:noProof/>
          <w:sz w:val="28"/>
          <w:szCs w:val="28"/>
        </w:rPr>
        <w:t>[</w:t>
      </w:r>
      <w:r w:rsidRPr="00C878E4">
        <w:rPr>
          <w:rFonts w:ascii="Arial" w:hAnsi="Arial" w:cs="Arial"/>
          <w:b/>
          <w:noProof/>
          <w:sz w:val="28"/>
          <w:szCs w:val="28"/>
          <w:highlight w:val="yellow"/>
        </w:rPr>
        <w:t>INSERT</w:t>
      </w:r>
      <w:r w:rsidRPr="00C878E4">
        <w:rPr>
          <w:rFonts w:ascii="Arial" w:hAnsi="Arial" w:cs="Arial"/>
          <w:b/>
          <w:sz w:val="28"/>
          <w:szCs w:val="28"/>
          <w:highlight w:val="yellow"/>
        </w:rPr>
        <w:t xml:space="preserve"> NAME OF </w:t>
      </w:r>
      <w:r w:rsidRPr="00C878E4">
        <w:rPr>
          <w:rFonts w:ascii="Arial" w:hAnsi="Arial" w:cs="Arial"/>
          <w:b/>
          <w:noProof/>
          <w:sz w:val="28"/>
          <w:szCs w:val="28"/>
          <w:highlight w:val="yellow"/>
        </w:rPr>
        <w:t>THE COMPANY</w:t>
      </w:r>
      <w:r w:rsidRPr="00C878E4">
        <w:rPr>
          <w:rFonts w:ascii="Arial" w:hAnsi="Arial" w:cs="Arial"/>
          <w:b/>
          <w:noProof/>
          <w:sz w:val="28"/>
          <w:szCs w:val="28"/>
        </w:rPr>
        <w:t>],</w:t>
      </w:r>
      <w:r w:rsidRPr="00C878E4">
        <w:rPr>
          <w:rFonts w:ascii="Arial" w:hAnsi="Arial" w:cs="Arial"/>
          <w:b/>
          <w:sz w:val="28"/>
          <w:szCs w:val="28"/>
        </w:rPr>
        <w:t xml:space="preserve"> </w:t>
      </w:r>
      <w:r w:rsidRPr="00C878E4">
        <w:rPr>
          <w:rFonts w:ascii="Arial" w:hAnsi="Arial" w:cs="Arial"/>
          <w:sz w:val="28"/>
          <w:szCs w:val="28"/>
        </w:rPr>
        <w:t xml:space="preserve">with </w:t>
      </w:r>
      <w:r w:rsidRPr="00C878E4">
        <w:rPr>
          <w:rFonts w:ascii="Arial" w:hAnsi="Arial" w:cs="Arial"/>
          <w:noProof/>
          <w:sz w:val="28"/>
          <w:szCs w:val="28"/>
        </w:rPr>
        <w:t>registered office</w:t>
      </w:r>
      <w:r w:rsidRPr="00C878E4">
        <w:rPr>
          <w:rFonts w:ascii="Arial" w:hAnsi="Arial" w:cs="Arial"/>
          <w:sz w:val="28"/>
          <w:szCs w:val="28"/>
        </w:rPr>
        <w:t xml:space="preserve"> at </w:t>
      </w:r>
      <w:r w:rsidRPr="00C878E4">
        <w:rPr>
          <w:rFonts w:ascii="Arial" w:hAnsi="Arial" w:cs="Arial"/>
          <w:color w:val="0B0C0C"/>
          <w:sz w:val="28"/>
          <w:szCs w:val="28"/>
          <w:highlight w:val="yellow"/>
          <w:shd w:val="clear" w:color="auto" w:fill="FFFFFF"/>
        </w:rPr>
        <w:t>[insert address</w:t>
      </w:r>
      <w:r w:rsidRPr="00C878E4">
        <w:rPr>
          <w:rFonts w:ascii="Arial" w:hAnsi="Arial" w:cs="Arial"/>
          <w:color w:val="0B0C0C"/>
          <w:sz w:val="28"/>
          <w:szCs w:val="28"/>
          <w:shd w:val="clear" w:color="auto" w:fill="FFFFFF"/>
        </w:rPr>
        <w:t xml:space="preserve">] </w:t>
      </w:r>
      <w:r w:rsidRPr="00C878E4">
        <w:rPr>
          <w:rFonts w:ascii="Arial" w:hAnsi="Arial" w:cs="Arial"/>
          <w:noProof/>
          <w:sz w:val="28"/>
          <w:szCs w:val="28"/>
        </w:rPr>
        <w:t>and with company number [</w:t>
      </w:r>
      <w:r w:rsidRPr="00C878E4">
        <w:rPr>
          <w:rFonts w:ascii="Arial" w:hAnsi="Arial" w:cs="Arial"/>
          <w:noProof/>
          <w:sz w:val="28"/>
          <w:szCs w:val="28"/>
          <w:highlight w:val="yellow"/>
        </w:rPr>
        <w:t>insert number</w:t>
      </w:r>
      <w:r w:rsidRPr="00C878E4">
        <w:rPr>
          <w:rFonts w:ascii="Arial" w:hAnsi="Arial" w:cs="Arial"/>
          <w:noProof/>
          <w:sz w:val="28"/>
          <w:szCs w:val="28"/>
        </w:rPr>
        <w:t>],</w:t>
      </w:r>
      <w:r w:rsidRPr="00C878E4">
        <w:rPr>
          <w:rFonts w:ascii="Arial" w:hAnsi="Arial" w:cs="Arial"/>
          <w:sz w:val="28"/>
          <w:szCs w:val="28"/>
        </w:rPr>
        <w:t xml:space="preserve"> (the </w:t>
      </w:r>
      <w:r w:rsidRPr="00C878E4">
        <w:rPr>
          <w:rFonts w:ascii="Arial" w:hAnsi="Arial" w:cs="Arial"/>
          <w:b/>
          <w:sz w:val="28"/>
          <w:szCs w:val="28"/>
        </w:rPr>
        <w:t>"Consultant</w:t>
      </w:r>
      <w:r w:rsidRPr="00C878E4">
        <w:rPr>
          <w:rFonts w:ascii="Arial" w:hAnsi="Arial" w:cs="Arial"/>
          <w:b/>
          <w:noProof/>
          <w:sz w:val="28"/>
          <w:szCs w:val="28"/>
        </w:rPr>
        <w:t>"</w:t>
      </w:r>
      <w:r w:rsidRPr="00C878E4">
        <w:rPr>
          <w:rFonts w:ascii="Arial" w:hAnsi="Arial" w:cs="Arial"/>
          <w:noProof/>
          <w:sz w:val="28"/>
          <w:szCs w:val="28"/>
        </w:rPr>
        <w:t>);</w:t>
      </w:r>
    </w:p>
    <w:p w14:paraId="587828B4" w14:textId="77777777" w:rsidR="00A178B6" w:rsidRPr="00C878E4" w:rsidRDefault="00A178B6" w:rsidP="00A178B6">
      <w:pPr>
        <w:spacing w:after="0"/>
        <w:rPr>
          <w:rFonts w:ascii="Arial" w:hAnsi="Arial" w:cs="Arial"/>
          <w:sz w:val="28"/>
          <w:szCs w:val="28"/>
        </w:rPr>
      </w:pPr>
    </w:p>
    <w:p w14:paraId="14BE692B" w14:textId="77777777" w:rsidR="00A178B6" w:rsidRPr="00C878E4" w:rsidRDefault="00A178B6" w:rsidP="00A178B6">
      <w:pPr>
        <w:rPr>
          <w:rFonts w:ascii="Arial" w:hAnsi="Arial" w:cs="Arial"/>
          <w:sz w:val="28"/>
          <w:szCs w:val="28"/>
        </w:rPr>
      </w:pPr>
      <w:r w:rsidRPr="00C878E4">
        <w:rPr>
          <w:rFonts w:ascii="Arial" w:hAnsi="Arial" w:cs="Arial"/>
          <w:b/>
          <w:sz w:val="28"/>
          <w:szCs w:val="28"/>
        </w:rPr>
        <w:t>BACKGROUND:</w:t>
      </w:r>
    </w:p>
    <w:p w14:paraId="67D5600C" w14:textId="6FC76010" w:rsidR="00A178B6" w:rsidRPr="00C878E4" w:rsidRDefault="00A178B6" w:rsidP="00A178B6">
      <w:pPr>
        <w:ind w:left="720" w:hanging="720"/>
        <w:rPr>
          <w:rFonts w:ascii="Arial" w:hAnsi="Arial" w:cs="Arial"/>
          <w:sz w:val="28"/>
          <w:szCs w:val="28"/>
        </w:rPr>
      </w:pPr>
      <w:r w:rsidRPr="00C878E4">
        <w:rPr>
          <w:rFonts w:ascii="Arial" w:hAnsi="Arial" w:cs="Arial"/>
          <w:sz w:val="28"/>
          <w:szCs w:val="28"/>
        </w:rPr>
        <w:t>(A)</w:t>
      </w:r>
      <w:r w:rsidRPr="00C878E4">
        <w:rPr>
          <w:rFonts w:ascii="Arial" w:hAnsi="Arial" w:cs="Arial"/>
          <w:sz w:val="28"/>
          <w:szCs w:val="28"/>
        </w:rPr>
        <w:tab/>
        <w:t xml:space="preserve">The Consultant </w:t>
      </w:r>
      <w:r w:rsidRPr="00C878E4">
        <w:rPr>
          <w:rFonts w:ascii="Arial" w:hAnsi="Arial" w:cs="Arial"/>
          <w:noProof/>
          <w:sz w:val="28"/>
          <w:szCs w:val="28"/>
        </w:rPr>
        <w:t>provides</w:t>
      </w:r>
      <w:r w:rsidRPr="00C878E4">
        <w:rPr>
          <w:rFonts w:ascii="Arial" w:hAnsi="Arial" w:cs="Arial"/>
          <w:sz w:val="28"/>
          <w:szCs w:val="28"/>
        </w:rPr>
        <w:t xml:space="preserve"> </w:t>
      </w:r>
      <w:r w:rsidR="0029613C" w:rsidRPr="00676EA6">
        <w:rPr>
          <w:rFonts w:ascii="Arial" w:hAnsi="Arial" w:cs="Arial"/>
          <w:sz w:val="28"/>
          <w:szCs w:val="28"/>
          <w:shd w:val="clear" w:color="auto" w:fill="FFFFFF"/>
        </w:rPr>
        <w:t>disability, voluntary and community evaluation</w:t>
      </w:r>
      <w:r w:rsidR="004829F4" w:rsidRPr="00676EA6">
        <w:rPr>
          <w:rStyle w:val="CommentReference"/>
        </w:rPr>
        <w:t xml:space="preserve"> </w:t>
      </w:r>
      <w:r w:rsidR="004829F4" w:rsidRPr="00676EA6">
        <w:rPr>
          <w:rFonts w:ascii="Arial" w:hAnsi="Arial" w:cs="Arial"/>
          <w:sz w:val="28"/>
          <w:szCs w:val="28"/>
          <w:shd w:val="clear" w:color="auto" w:fill="FFFFFF"/>
        </w:rPr>
        <w:t>con</w:t>
      </w:r>
      <w:r w:rsidRPr="00676EA6">
        <w:rPr>
          <w:rFonts w:ascii="Arial" w:hAnsi="Arial" w:cs="Arial"/>
          <w:sz w:val="28"/>
          <w:szCs w:val="28"/>
          <w:shd w:val="clear" w:color="auto" w:fill="FFFFFF"/>
        </w:rPr>
        <w:t>sultancy</w:t>
      </w:r>
      <w:r w:rsidRPr="00676EA6">
        <w:rPr>
          <w:rFonts w:ascii="Arial" w:hAnsi="Arial" w:cs="Arial"/>
          <w:noProof/>
          <w:sz w:val="28"/>
          <w:szCs w:val="28"/>
        </w:rPr>
        <w:t>,</w:t>
      </w:r>
      <w:r w:rsidRPr="00676EA6">
        <w:rPr>
          <w:rFonts w:ascii="Arial" w:hAnsi="Arial" w:cs="Arial"/>
          <w:sz w:val="28"/>
          <w:szCs w:val="28"/>
        </w:rPr>
        <w:t xml:space="preserve"> </w:t>
      </w:r>
      <w:r w:rsidR="004829F4">
        <w:rPr>
          <w:rFonts w:ascii="Arial" w:hAnsi="Arial" w:cs="Arial"/>
          <w:sz w:val="28"/>
          <w:szCs w:val="28"/>
        </w:rPr>
        <w:t>specialising in disabil</w:t>
      </w:r>
      <w:r w:rsidR="005B2551">
        <w:rPr>
          <w:rFonts w:ascii="Arial" w:hAnsi="Arial" w:cs="Arial"/>
          <w:sz w:val="28"/>
          <w:szCs w:val="28"/>
        </w:rPr>
        <w:t xml:space="preserve">ities, the voluntary and community space </w:t>
      </w:r>
      <w:r w:rsidRPr="00C878E4">
        <w:rPr>
          <w:rFonts w:ascii="Arial" w:hAnsi="Arial" w:cs="Arial"/>
          <w:sz w:val="28"/>
          <w:szCs w:val="28"/>
        </w:rPr>
        <w:t xml:space="preserve">and has considerable skills, knowledge and experience in that field.  </w:t>
      </w:r>
    </w:p>
    <w:p w14:paraId="7FD2ACDC" w14:textId="77777777" w:rsidR="00A178B6" w:rsidRPr="00C878E4" w:rsidRDefault="00A178B6" w:rsidP="00A178B6">
      <w:pPr>
        <w:ind w:left="720" w:hanging="720"/>
        <w:rPr>
          <w:rFonts w:ascii="Arial" w:hAnsi="Arial" w:cs="Arial"/>
          <w:sz w:val="28"/>
          <w:szCs w:val="28"/>
        </w:rPr>
      </w:pPr>
      <w:r w:rsidRPr="00C878E4">
        <w:rPr>
          <w:rFonts w:ascii="Arial" w:hAnsi="Arial" w:cs="Arial"/>
          <w:sz w:val="28"/>
          <w:szCs w:val="28"/>
        </w:rPr>
        <w:t>(B)</w:t>
      </w:r>
      <w:r w:rsidRPr="00C878E4">
        <w:rPr>
          <w:rFonts w:ascii="Arial" w:hAnsi="Arial" w:cs="Arial"/>
          <w:sz w:val="28"/>
          <w:szCs w:val="28"/>
        </w:rPr>
        <w:tab/>
        <w:t xml:space="preserve">In reliance on those skills, knowledge and experience, the Client wishes to engage the Consultant to provide consultancy services. The Consultant acknowledges that the Client has entered into this Agreement on reliance of those skills, knowledge and experience and on the representations of the Consultant.  </w:t>
      </w:r>
    </w:p>
    <w:p w14:paraId="503E6177" w14:textId="77777777" w:rsidR="00A178B6" w:rsidRDefault="00A178B6" w:rsidP="00A178B6">
      <w:pPr>
        <w:ind w:left="720" w:hanging="720"/>
        <w:rPr>
          <w:rFonts w:ascii="Arial" w:hAnsi="Arial" w:cs="Arial"/>
          <w:sz w:val="28"/>
          <w:szCs w:val="28"/>
        </w:rPr>
      </w:pPr>
      <w:r w:rsidRPr="00C878E4">
        <w:rPr>
          <w:rFonts w:ascii="Arial" w:hAnsi="Arial" w:cs="Arial"/>
          <w:sz w:val="28"/>
          <w:szCs w:val="28"/>
        </w:rPr>
        <w:t>(C )</w:t>
      </w:r>
      <w:r w:rsidRPr="00C878E4">
        <w:rPr>
          <w:rFonts w:ascii="Arial" w:hAnsi="Arial" w:cs="Arial"/>
          <w:sz w:val="28"/>
          <w:szCs w:val="28"/>
        </w:rPr>
        <w:tab/>
        <w:t>In the provision of the Services, the Consultant is required to comply with certain regulatory standards and policies and procedures of RNIB, including RNIB’s Safeguarding Policy and RNIB’s safeguarding procedures.</w:t>
      </w:r>
    </w:p>
    <w:p w14:paraId="21288586" w14:textId="6D41898E" w:rsidR="00723789" w:rsidRDefault="00723789" w:rsidP="00723789">
      <w:pPr>
        <w:ind w:left="720" w:hanging="720"/>
        <w:rPr>
          <w:rFonts w:ascii="Arial" w:hAnsi="Arial" w:cs="Arial"/>
          <w:sz w:val="28"/>
          <w:szCs w:val="28"/>
        </w:rPr>
      </w:pPr>
      <w:r>
        <w:rPr>
          <w:rFonts w:ascii="Arial" w:hAnsi="Arial" w:cs="Arial"/>
          <w:sz w:val="28"/>
          <w:szCs w:val="28"/>
        </w:rPr>
        <w:t xml:space="preserve">(D) </w:t>
      </w:r>
      <w:r w:rsidR="00BC511F">
        <w:rPr>
          <w:rFonts w:ascii="Arial" w:hAnsi="Arial" w:cs="Arial"/>
          <w:sz w:val="28"/>
          <w:szCs w:val="28"/>
        </w:rPr>
        <w:t xml:space="preserve">    </w:t>
      </w:r>
      <w:r>
        <w:rPr>
          <w:rFonts w:ascii="Arial" w:hAnsi="Arial" w:cs="Arial"/>
          <w:sz w:val="28"/>
          <w:szCs w:val="28"/>
        </w:rPr>
        <w:t xml:space="preserve">The Client has entered into the Funding Agreement </w:t>
      </w:r>
      <w:r w:rsidR="00A24B98">
        <w:rPr>
          <w:rFonts w:ascii="Arial" w:hAnsi="Arial" w:cs="Arial"/>
          <w:sz w:val="28"/>
          <w:szCs w:val="28"/>
        </w:rPr>
        <w:t xml:space="preserve">(as defined below) </w:t>
      </w:r>
      <w:r w:rsidR="00CA16A1">
        <w:rPr>
          <w:rFonts w:ascii="Arial" w:hAnsi="Arial" w:cs="Arial"/>
          <w:sz w:val="28"/>
          <w:szCs w:val="28"/>
        </w:rPr>
        <w:t xml:space="preserve">with the National Lottery Community Fund </w:t>
      </w:r>
      <w:r w:rsidR="00402AB4">
        <w:rPr>
          <w:rFonts w:ascii="Arial" w:hAnsi="Arial" w:cs="Arial"/>
          <w:sz w:val="28"/>
          <w:szCs w:val="28"/>
        </w:rPr>
        <w:t>for</w:t>
      </w:r>
      <w:r w:rsidR="00797E1E" w:rsidRPr="00797E1E">
        <w:t xml:space="preserve"> </w:t>
      </w:r>
      <w:r w:rsidR="00797E1E" w:rsidRPr="00797E1E">
        <w:rPr>
          <w:rFonts w:ascii="Arial" w:hAnsi="Arial" w:cs="Arial"/>
          <w:sz w:val="28"/>
          <w:szCs w:val="28"/>
        </w:rPr>
        <w:t>the provision of two community based Eye Clinic Liaison Officers (ECLO), a rapid response counsellor and a partnership coordinator in the Hounslow area. The Client’s main objectives under the Funding Agreement are:</w:t>
      </w:r>
    </w:p>
    <w:p w14:paraId="26FF5477" w14:textId="77777777" w:rsidR="00BC511F" w:rsidRDefault="00CA16A1" w:rsidP="00BC511F">
      <w:pPr>
        <w:pStyle w:val="ListParagraph"/>
        <w:numPr>
          <w:ilvl w:val="0"/>
          <w:numId w:val="47"/>
        </w:numPr>
        <w:rPr>
          <w:rFonts w:ascii="Arial" w:hAnsi="Arial" w:cs="Arial"/>
          <w:sz w:val="28"/>
          <w:szCs w:val="28"/>
        </w:rPr>
      </w:pPr>
      <w:r w:rsidRPr="00BC511F">
        <w:rPr>
          <w:rFonts w:ascii="Arial" w:hAnsi="Arial" w:cs="Arial"/>
          <w:sz w:val="28"/>
          <w:szCs w:val="28"/>
        </w:rPr>
        <w:t>Making sure Blind and partially sighted people in Hounslow are better supported and more knowledgeable with regards to accessing services available to them.</w:t>
      </w:r>
    </w:p>
    <w:p w14:paraId="4464CE7F" w14:textId="16875490" w:rsidR="00BC511F" w:rsidRDefault="00CA16A1" w:rsidP="00BC511F">
      <w:pPr>
        <w:pStyle w:val="ListParagraph"/>
        <w:numPr>
          <w:ilvl w:val="0"/>
          <w:numId w:val="47"/>
        </w:numPr>
        <w:rPr>
          <w:rFonts w:ascii="Arial" w:hAnsi="Arial" w:cs="Arial"/>
          <w:sz w:val="28"/>
          <w:szCs w:val="28"/>
        </w:rPr>
      </w:pPr>
      <w:r w:rsidRPr="00BC511F">
        <w:rPr>
          <w:rFonts w:ascii="Arial" w:hAnsi="Arial" w:cs="Arial"/>
          <w:sz w:val="28"/>
          <w:szCs w:val="28"/>
        </w:rPr>
        <w:t xml:space="preserve">Enabling blind and partially sighted people </w:t>
      </w:r>
      <w:r w:rsidR="00A24B98">
        <w:rPr>
          <w:rFonts w:ascii="Arial" w:hAnsi="Arial" w:cs="Arial"/>
          <w:sz w:val="28"/>
          <w:szCs w:val="28"/>
        </w:rPr>
        <w:t xml:space="preserve">to </w:t>
      </w:r>
      <w:r w:rsidRPr="00BC511F">
        <w:rPr>
          <w:rFonts w:ascii="Arial" w:hAnsi="Arial" w:cs="Arial"/>
          <w:sz w:val="28"/>
          <w:szCs w:val="28"/>
        </w:rPr>
        <w:t>feel more confident in knowing where and how to get support, advice and guidance.</w:t>
      </w:r>
    </w:p>
    <w:p w14:paraId="41FA5469" w14:textId="77777777" w:rsidR="00BC511F" w:rsidRDefault="00CA16A1" w:rsidP="00BC511F">
      <w:pPr>
        <w:pStyle w:val="ListParagraph"/>
        <w:numPr>
          <w:ilvl w:val="0"/>
          <w:numId w:val="47"/>
        </w:numPr>
        <w:rPr>
          <w:rFonts w:ascii="Arial" w:hAnsi="Arial" w:cs="Arial"/>
          <w:sz w:val="28"/>
          <w:szCs w:val="28"/>
        </w:rPr>
      </w:pPr>
      <w:r w:rsidRPr="00BC511F">
        <w:rPr>
          <w:rFonts w:ascii="Arial" w:hAnsi="Arial" w:cs="Arial"/>
          <w:sz w:val="28"/>
          <w:szCs w:val="28"/>
        </w:rPr>
        <w:lastRenderedPageBreak/>
        <w:t>Ensuring the sight loss pathway is clearer for both professionals and people with sight loss.</w:t>
      </w:r>
    </w:p>
    <w:p w14:paraId="2B9A0A8A" w14:textId="77777777" w:rsidR="00BC511F" w:rsidRDefault="00CA16A1" w:rsidP="00BC511F">
      <w:pPr>
        <w:pStyle w:val="ListParagraph"/>
        <w:numPr>
          <w:ilvl w:val="0"/>
          <w:numId w:val="47"/>
        </w:numPr>
        <w:rPr>
          <w:rFonts w:ascii="Arial" w:hAnsi="Arial" w:cs="Arial"/>
          <w:sz w:val="28"/>
          <w:szCs w:val="28"/>
        </w:rPr>
      </w:pPr>
      <w:r w:rsidRPr="00BC511F">
        <w:rPr>
          <w:rFonts w:ascii="Arial" w:hAnsi="Arial" w:cs="Arial"/>
          <w:sz w:val="28"/>
          <w:szCs w:val="28"/>
        </w:rPr>
        <w:t>Enabling blind and partially sighted people to feel more connected to others and with their community.</w:t>
      </w:r>
    </w:p>
    <w:p w14:paraId="4F9C0213" w14:textId="064709B8" w:rsidR="00CA16A1" w:rsidRPr="00BC511F" w:rsidRDefault="00A24B98" w:rsidP="00BC511F">
      <w:pPr>
        <w:pStyle w:val="ListParagraph"/>
        <w:numPr>
          <w:ilvl w:val="0"/>
          <w:numId w:val="47"/>
        </w:numPr>
        <w:rPr>
          <w:rFonts w:ascii="Arial" w:hAnsi="Arial" w:cs="Arial"/>
          <w:sz w:val="28"/>
          <w:szCs w:val="28"/>
        </w:rPr>
      </w:pPr>
      <w:r>
        <w:rPr>
          <w:rFonts w:ascii="Arial" w:hAnsi="Arial" w:cs="Arial"/>
          <w:sz w:val="28"/>
          <w:szCs w:val="28"/>
        </w:rPr>
        <w:t>Ensuring</w:t>
      </w:r>
      <w:r w:rsidRPr="00BC511F">
        <w:rPr>
          <w:rFonts w:ascii="Arial" w:hAnsi="Arial" w:cs="Arial"/>
          <w:sz w:val="28"/>
          <w:szCs w:val="28"/>
        </w:rPr>
        <w:t xml:space="preserve"> </w:t>
      </w:r>
      <w:r w:rsidR="00CA16A1" w:rsidRPr="00BC511F">
        <w:rPr>
          <w:rFonts w:ascii="Arial" w:hAnsi="Arial" w:cs="Arial"/>
          <w:sz w:val="28"/>
          <w:szCs w:val="28"/>
        </w:rPr>
        <w:t>blind and partially sighted people have increased sense of wellbeing and social inclusion.</w:t>
      </w:r>
    </w:p>
    <w:p w14:paraId="6F801ADE" w14:textId="6E4C9881" w:rsidR="00CA16A1" w:rsidRPr="00CA16A1" w:rsidRDefault="00797E1E" w:rsidP="00797E1E">
      <w:pPr>
        <w:ind w:left="720"/>
        <w:rPr>
          <w:rFonts w:ascii="Arial" w:hAnsi="Arial" w:cs="Arial"/>
          <w:sz w:val="28"/>
          <w:szCs w:val="28"/>
        </w:rPr>
      </w:pPr>
      <w:r>
        <w:rPr>
          <w:rFonts w:ascii="Arial" w:hAnsi="Arial" w:cs="Arial"/>
          <w:sz w:val="28"/>
          <w:szCs w:val="28"/>
        </w:rPr>
        <w:t>T</w:t>
      </w:r>
      <w:r w:rsidR="00CA16A1" w:rsidRPr="00CA16A1">
        <w:rPr>
          <w:rFonts w:ascii="Arial" w:hAnsi="Arial" w:cs="Arial"/>
          <w:sz w:val="28"/>
          <w:szCs w:val="28"/>
        </w:rPr>
        <w:t xml:space="preserve">he Client is subcontracting some of the </w:t>
      </w:r>
      <w:r w:rsidR="00A24B98">
        <w:rPr>
          <w:rFonts w:ascii="Arial" w:hAnsi="Arial" w:cs="Arial"/>
          <w:sz w:val="28"/>
          <w:szCs w:val="28"/>
        </w:rPr>
        <w:t>s</w:t>
      </w:r>
      <w:r w:rsidR="00A24B98" w:rsidRPr="00CA16A1">
        <w:rPr>
          <w:rFonts w:ascii="Arial" w:hAnsi="Arial" w:cs="Arial"/>
          <w:sz w:val="28"/>
          <w:szCs w:val="28"/>
        </w:rPr>
        <w:t xml:space="preserve">ervices </w:t>
      </w:r>
      <w:r w:rsidR="00CA16A1" w:rsidRPr="00CA16A1">
        <w:rPr>
          <w:rFonts w:ascii="Arial" w:hAnsi="Arial" w:cs="Arial"/>
          <w:sz w:val="28"/>
          <w:szCs w:val="28"/>
        </w:rPr>
        <w:t>provisioned under the Funding Agreement to the Consultant.</w:t>
      </w:r>
      <w:r w:rsidR="00BC511F">
        <w:rPr>
          <w:rFonts w:ascii="Arial" w:hAnsi="Arial" w:cs="Arial"/>
          <w:sz w:val="28"/>
          <w:szCs w:val="28"/>
        </w:rPr>
        <w:t xml:space="preserve"> </w:t>
      </w:r>
      <w:r w:rsidR="00CA16A1" w:rsidRPr="00CA16A1">
        <w:rPr>
          <w:rFonts w:ascii="Arial" w:hAnsi="Arial" w:cs="Arial"/>
          <w:sz w:val="28"/>
          <w:szCs w:val="28"/>
        </w:rPr>
        <w:t>Through the Services</w:t>
      </w:r>
      <w:r w:rsidR="00A24B98">
        <w:rPr>
          <w:rFonts w:ascii="Arial" w:hAnsi="Arial" w:cs="Arial"/>
          <w:sz w:val="28"/>
          <w:szCs w:val="28"/>
        </w:rPr>
        <w:t xml:space="preserve"> (as defined below)</w:t>
      </w:r>
      <w:r w:rsidR="00CA16A1" w:rsidRPr="00CA16A1">
        <w:rPr>
          <w:rFonts w:ascii="Arial" w:hAnsi="Arial" w:cs="Arial"/>
          <w:sz w:val="28"/>
          <w:szCs w:val="28"/>
        </w:rPr>
        <w:t>, the Consultant shall contribute to the Client’s objectives of:</w:t>
      </w:r>
    </w:p>
    <w:p w14:paraId="042E01A7" w14:textId="09016B73" w:rsidR="00A178B6" w:rsidRDefault="00CA16A1" w:rsidP="00BC511F">
      <w:pPr>
        <w:pStyle w:val="ListParagraph"/>
        <w:numPr>
          <w:ilvl w:val="0"/>
          <w:numId w:val="46"/>
        </w:numPr>
        <w:rPr>
          <w:rFonts w:ascii="Arial" w:hAnsi="Arial" w:cs="Arial"/>
          <w:sz w:val="28"/>
          <w:szCs w:val="28"/>
        </w:rPr>
      </w:pPr>
      <w:r w:rsidRPr="00BC511F">
        <w:rPr>
          <w:rFonts w:ascii="Arial" w:hAnsi="Arial" w:cs="Arial"/>
          <w:sz w:val="28"/>
          <w:szCs w:val="28"/>
        </w:rPr>
        <w:t>monitoring the impact the Hounslow ECLO project is having on the local community and recording the Client</w:t>
      </w:r>
      <w:r w:rsidR="00A24B98">
        <w:rPr>
          <w:rFonts w:ascii="Arial" w:hAnsi="Arial" w:cs="Arial"/>
          <w:sz w:val="28"/>
          <w:szCs w:val="28"/>
        </w:rPr>
        <w:t>’</w:t>
      </w:r>
      <w:r w:rsidRPr="00BC511F">
        <w:rPr>
          <w:rFonts w:ascii="Arial" w:hAnsi="Arial" w:cs="Arial"/>
          <w:sz w:val="28"/>
          <w:szCs w:val="28"/>
        </w:rPr>
        <w:t>s progress towards meeting its aims.</w:t>
      </w:r>
    </w:p>
    <w:p w14:paraId="165D1160" w14:textId="77777777" w:rsidR="00932A02" w:rsidRPr="00BC511F" w:rsidRDefault="00932A02" w:rsidP="00932A02">
      <w:pPr>
        <w:pStyle w:val="ListParagraph"/>
        <w:ind w:left="1440"/>
        <w:rPr>
          <w:rFonts w:ascii="Arial" w:hAnsi="Arial" w:cs="Arial"/>
          <w:sz w:val="28"/>
          <w:szCs w:val="28"/>
        </w:rPr>
      </w:pPr>
    </w:p>
    <w:p w14:paraId="74021AF6" w14:textId="77777777" w:rsidR="00A178B6" w:rsidRPr="00C878E4" w:rsidRDefault="00A178B6" w:rsidP="00A178B6">
      <w:pPr>
        <w:rPr>
          <w:rFonts w:ascii="Arial" w:hAnsi="Arial" w:cs="Arial"/>
          <w:sz w:val="28"/>
          <w:szCs w:val="28"/>
        </w:rPr>
      </w:pPr>
      <w:r w:rsidRPr="00C878E4">
        <w:rPr>
          <w:rFonts w:ascii="Arial" w:hAnsi="Arial" w:cs="Arial"/>
          <w:b/>
          <w:sz w:val="28"/>
          <w:szCs w:val="28"/>
        </w:rPr>
        <w:t>IT IS AGREED that:</w:t>
      </w:r>
    </w:p>
    <w:p w14:paraId="0FD15185" w14:textId="77777777" w:rsidR="00A178B6" w:rsidRPr="00C878E4" w:rsidRDefault="00A178B6" w:rsidP="00A178B6">
      <w:pPr>
        <w:pStyle w:val="AgreementL1"/>
        <w:rPr>
          <w:rFonts w:ascii="Arial" w:hAnsi="Arial" w:cs="Arial"/>
          <w:sz w:val="28"/>
          <w:szCs w:val="28"/>
        </w:rPr>
      </w:pPr>
      <w:bookmarkStart w:id="2" w:name="_Toc62131832"/>
      <w:bookmarkStart w:id="3" w:name="_Toc122512544"/>
      <w:r w:rsidRPr="00C878E4">
        <w:rPr>
          <w:rFonts w:ascii="Arial" w:hAnsi="Arial" w:cs="Arial"/>
          <w:sz w:val="28"/>
          <w:szCs w:val="28"/>
        </w:rPr>
        <w:t>Definitions and Interpretation</w:t>
      </w:r>
      <w:bookmarkEnd w:id="2"/>
      <w:bookmarkEnd w:id="3"/>
    </w:p>
    <w:p w14:paraId="6C31226C"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Defined terms:</w:t>
      </w:r>
    </w:p>
    <w:p w14:paraId="34027189"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In this Agreement:</w:t>
      </w:r>
    </w:p>
    <w:p w14:paraId="242BBC05" w14:textId="77777777" w:rsidR="004317C2" w:rsidRPr="00C878E4" w:rsidRDefault="004317C2" w:rsidP="00A178B6">
      <w:pPr>
        <w:pStyle w:val="NormalIndent"/>
        <w:rPr>
          <w:rFonts w:ascii="Arial" w:hAnsi="Arial" w:cs="Arial"/>
          <w:b/>
          <w:sz w:val="28"/>
          <w:szCs w:val="28"/>
        </w:rPr>
      </w:pPr>
      <w:r w:rsidRPr="00C878E4">
        <w:rPr>
          <w:rFonts w:ascii="Arial" w:hAnsi="Arial" w:cs="Arial"/>
          <w:b/>
          <w:sz w:val="28"/>
          <w:szCs w:val="28"/>
        </w:rPr>
        <w:t xml:space="preserve">"Additional Work" </w:t>
      </w:r>
      <w:r w:rsidRPr="00C878E4">
        <w:rPr>
          <w:rFonts w:ascii="Arial" w:hAnsi="Arial" w:cs="Arial"/>
          <w:sz w:val="28"/>
          <w:szCs w:val="28"/>
        </w:rPr>
        <w:t>means any work carried out by the Consultant under this Agreement other than the Services;</w:t>
      </w:r>
    </w:p>
    <w:p w14:paraId="3CD8DBEA" w14:textId="77777777" w:rsidR="004317C2" w:rsidRPr="00C878E4" w:rsidRDefault="004317C2" w:rsidP="00A178B6">
      <w:pPr>
        <w:pStyle w:val="NormalIndent"/>
        <w:rPr>
          <w:rFonts w:ascii="Arial" w:hAnsi="Arial" w:cs="Arial"/>
          <w:sz w:val="28"/>
          <w:szCs w:val="28"/>
        </w:rPr>
      </w:pPr>
      <w:r w:rsidRPr="00C878E4">
        <w:rPr>
          <w:rFonts w:ascii="Arial" w:hAnsi="Arial" w:cs="Arial"/>
          <w:b/>
          <w:sz w:val="28"/>
          <w:szCs w:val="28"/>
        </w:rPr>
        <w:t>"Appointment"</w:t>
      </w:r>
      <w:r w:rsidRPr="00C878E4">
        <w:rPr>
          <w:rFonts w:ascii="Arial" w:hAnsi="Arial" w:cs="Arial"/>
          <w:sz w:val="28"/>
          <w:szCs w:val="28"/>
        </w:rPr>
        <w:t xml:space="preserve"> means the appointment of the Consultant on the terms of this Agreement;  </w:t>
      </w:r>
    </w:p>
    <w:p w14:paraId="66798083" w14:textId="77777777" w:rsidR="004317C2" w:rsidRPr="00C878E4" w:rsidRDefault="004317C2" w:rsidP="00A178B6">
      <w:pPr>
        <w:pStyle w:val="NormalIndent"/>
        <w:rPr>
          <w:rFonts w:ascii="Arial" w:hAnsi="Arial" w:cs="Arial"/>
          <w:sz w:val="28"/>
          <w:szCs w:val="28"/>
        </w:rPr>
      </w:pPr>
      <w:r w:rsidRPr="00C878E4">
        <w:rPr>
          <w:rFonts w:ascii="Arial" w:hAnsi="Arial" w:cs="Arial"/>
          <w:b/>
          <w:sz w:val="28"/>
          <w:szCs w:val="28"/>
        </w:rPr>
        <w:t>"Business Opportunities"</w:t>
      </w:r>
      <w:r w:rsidRPr="00C878E4">
        <w:rPr>
          <w:rFonts w:ascii="Arial" w:hAnsi="Arial" w:cs="Arial"/>
          <w:sz w:val="28"/>
          <w:szCs w:val="28"/>
        </w:rPr>
        <w:t xml:space="preserve"> means any opportunities which the Consultant becomes aware of during the Appointment which relate to the activities of the Client or any Group member or which the Client reasonably considers might be of benefit to the Client or any Group member including without limitation opportunities relating to any potential Donor;</w:t>
      </w:r>
    </w:p>
    <w:p w14:paraId="5E441FFE" w14:textId="77777777" w:rsidR="004317C2" w:rsidRPr="00C878E4" w:rsidRDefault="004317C2" w:rsidP="00A178B6">
      <w:pPr>
        <w:pStyle w:val="NormalIndent"/>
        <w:rPr>
          <w:rFonts w:ascii="Arial" w:hAnsi="Arial" w:cs="Arial"/>
          <w:sz w:val="28"/>
          <w:szCs w:val="28"/>
        </w:rPr>
      </w:pPr>
      <w:r w:rsidRPr="00C878E4">
        <w:rPr>
          <w:rFonts w:ascii="Arial" w:hAnsi="Arial" w:cs="Arial"/>
          <w:b/>
          <w:sz w:val="28"/>
          <w:szCs w:val="28"/>
        </w:rPr>
        <w:t>"</w:t>
      </w:r>
      <w:r>
        <w:rPr>
          <w:rFonts w:ascii="Arial" w:hAnsi="Arial" w:cs="Arial"/>
          <w:b/>
          <w:sz w:val="28"/>
          <w:szCs w:val="28"/>
        </w:rPr>
        <w:t>Client</w:t>
      </w:r>
      <w:r w:rsidRPr="00C878E4">
        <w:rPr>
          <w:rFonts w:ascii="Arial" w:hAnsi="Arial" w:cs="Arial"/>
          <w:b/>
          <w:sz w:val="28"/>
          <w:szCs w:val="28"/>
        </w:rPr>
        <w:t xml:space="preserve"> Premises"</w:t>
      </w:r>
      <w:r w:rsidRPr="00C878E4">
        <w:rPr>
          <w:rFonts w:ascii="Arial" w:hAnsi="Arial" w:cs="Arial"/>
          <w:sz w:val="28"/>
          <w:szCs w:val="28"/>
        </w:rPr>
        <w:t xml:space="preserve"> Any site that is owned, leased or rented by </w:t>
      </w:r>
      <w:r>
        <w:rPr>
          <w:rFonts w:ascii="Arial" w:hAnsi="Arial" w:cs="Arial"/>
          <w:sz w:val="28"/>
          <w:szCs w:val="28"/>
        </w:rPr>
        <w:t>the Group;</w:t>
      </w:r>
    </w:p>
    <w:p w14:paraId="768C3D85" w14:textId="77777777" w:rsidR="004317C2" w:rsidRPr="00C878E4" w:rsidRDefault="004317C2" w:rsidP="00A178B6">
      <w:pPr>
        <w:pStyle w:val="NormalIndent"/>
        <w:rPr>
          <w:rFonts w:ascii="Arial" w:hAnsi="Arial" w:cs="Arial"/>
          <w:b/>
          <w:sz w:val="28"/>
          <w:szCs w:val="28"/>
        </w:rPr>
      </w:pPr>
      <w:r w:rsidRPr="00C878E4">
        <w:rPr>
          <w:rFonts w:ascii="Arial" w:hAnsi="Arial" w:cs="Arial"/>
          <w:b/>
          <w:bCs/>
          <w:sz w:val="28"/>
          <w:szCs w:val="28"/>
        </w:rPr>
        <w:t>"</w:t>
      </w:r>
      <w:r>
        <w:rPr>
          <w:rFonts w:ascii="Arial" w:hAnsi="Arial" w:cs="Arial"/>
          <w:b/>
          <w:bCs/>
          <w:sz w:val="28"/>
          <w:szCs w:val="28"/>
        </w:rPr>
        <w:t xml:space="preserve">Client’s </w:t>
      </w:r>
      <w:r w:rsidRPr="00C878E4">
        <w:rPr>
          <w:rFonts w:ascii="Arial" w:hAnsi="Arial" w:cs="Arial"/>
          <w:b/>
          <w:bCs/>
          <w:sz w:val="28"/>
          <w:szCs w:val="28"/>
        </w:rPr>
        <w:t>Policies"</w:t>
      </w:r>
      <w:r w:rsidRPr="00C878E4">
        <w:rPr>
          <w:rFonts w:ascii="Arial" w:hAnsi="Arial" w:cs="Arial"/>
          <w:sz w:val="28"/>
          <w:szCs w:val="28"/>
        </w:rPr>
        <w:t xml:space="preserve"> means the policies made available at Appendix 1 to this Agreement and any other relevant policy adopted by any member of the Group from time to time which has been made known </w:t>
      </w:r>
      <w:r w:rsidRPr="00C878E4">
        <w:rPr>
          <w:rFonts w:ascii="Arial" w:hAnsi="Arial" w:cs="Arial"/>
          <w:sz w:val="28"/>
          <w:szCs w:val="28"/>
        </w:rPr>
        <w:lastRenderedPageBreak/>
        <w:t xml:space="preserve">to the Consultant as applicable to it or him/her in the performance of the Services on the Client's </w:t>
      </w:r>
      <w:r>
        <w:rPr>
          <w:rFonts w:ascii="Arial" w:hAnsi="Arial" w:cs="Arial"/>
          <w:sz w:val="28"/>
          <w:szCs w:val="28"/>
        </w:rPr>
        <w:t>(</w:t>
      </w:r>
      <w:r w:rsidRPr="00C878E4">
        <w:rPr>
          <w:rFonts w:ascii="Arial" w:hAnsi="Arial" w:cs="Arial"/>
          <w:sz w:val="28"/>
          <w:szCs w:val="28"/>
        </w:rPr>
        <w:t>or any third parties'</w:t>
      </w:r>
      <w:r>
        <w:rPr>
          <w:rFonts w:ascii="Arial" w:hAnsi="Arial" w:cs="Arial"/>
          <w:sz w:val="28"/>
          <w:szCs w:val="28"/>
        </w:rPr>
        <w:t>) P</w:t>
      </w:r>
      <w:r w:rsidRPr="00C878E4">
        <w:rPr>
          <w:rFonts w:ascii="Arial" w:hAnsi="Arial" w:cs="Arial"/>
          <w:sz w:val="28"/>
          <w:szCs w:val="28"/>
        </w:rPr>
        <w:t>remises;</w:t>
      </w:r>
    </w:p>
    <w:p w14:paraId="7D2106E2" w14:textId="77777777" w:rsidR="004317C2" w:rsidRPr="00C878E4" w:rsidRDefault="004317C2" w:rsidP="00A178B6">
      <w:pPr>
        <w:tabs>
          <w:tab w:val="left" w:pos="810"/>
        </w:tabs>
        <w:ind w:left="720"/>
        <w:rPr>
          <w:rFonts w:ascii="Arial" w:hAnsi="Arial" w:cs="Arial"/>
          <w:bCs/>
          <w:iCs/>
          <w:sz w:val="28"/>
          <w:szCs w:val="28"/>
        </w:rPr>
      </w:pPr>
      <w:r w:rsidRPr="00C878E4">
        <w:rPr>
          <w:rFonts w:ascii="Arial" w:hAnsi="Arial" w:cs="Arial"/>
          <w:b/>
          <w:sz w:val="28"/>
          <w:szCs w:val="28"/>
        </w:rPr>
        <w:t>"</w:t>
      </w:r>
      <w:r w:rsidRPr="00C878E4">
        <w:rPr>
          <w:rFonts w:ascii="Arial" w:hAnsi="Arial" w:cs="Arial"/>
          <w:b/>
          <w:noProof/>
          <w:sz w:val="28"/>
          <w:szCs w:val="28"/>
        </w:rPr>
        <w:t>Consultant Employees</w:t>
      </w:r>
      <w:r w:rsidRPr="00C878E4">
        <w:rPr>
          <w:rFonts w:ascii="Arial" w:hAnsi="Arial" w:cs="Arial"/>
          <w:b/>
          <w:sz w:val="28"/>
          <w:szCs w:val="28"/>
        </w:rPr>
        <w:t>"</w:t>
      </w:r>
      <w:r w:rsidRPr="00C878E4">
        <w:rPr>
          <w:rFonts w:ascii="Arial" w:hAnsi="Arial" w:cs="Arial"/>
          <w:b/>
          <w:noProof/>
          <w:sz w:val="28"/>
          <w:szCs w:val="28"/>
        </w:rPr>
        <w:t xml:space="preserve"> </w:t>
      </w:r>
      <w:r w:rsidRPr="00C878E4">
        <w:rPr>
          <w:rFonts w:ascii="Arial" w:hAnsi="Arial" w:cs="Arial"/>
          <w:noProof/>
          <w:sz w:val="28"/>
          <w:szCs w:val="28"/>
        </w:rPr>
        <w:t xml:space="preserve">means </w:t>
      </w:r>
      <w:r w:rsidRPr="00C878E4">
        <w:rPr>
          <w:rFonts w:ascii="Arial" w:hAnsi="Arial" w:cs="Arial"/>
          <w:bCs/>
          <w:iCs/>
          <w:sz w:val="28"/>
          <w:szCs w:val="28"/>
        </w:rPr>
        <w:t>any person employed or engaged or formerly employed or engaged by the Consultant or any of its subcontractors in the provision of the Services at any time during the term of this Agreement.</w:t>
      </w:r>
    </w:p>
    <w:p w14:paraId="7711F7C5" w14:textId="77777777" w:rsidR="004317C2" w:rsidRPr="00C878E4" w:rsidRDefault="004317C2" w:rsidP="00A178B6">
      <w:pPr>
        <w:pStyle w:val="NormalIndent"/>
        <w:rPr>
          <w:rFonts w:ascii="Arial" w:hAnsi="Arial" w:cs="Arial"/>
          <w:sz w:val="28"/>
          <w:szCs w:val="28"/>
        </w:rPr>
      </w:pPr>
      <w:r w:rsidRPr="00C878E4">
        <w:rPr>
          <w:rFonts w:ascii="Arial" w:hAnsi="Arial" w:cs="Arial"/>
          <w:b/>
          <w:sz w:val="28"/>
          <w:szCs w:val="28"/>
        </w:rPr>
        <w:t xml:space="preserve">"Data Processor" </w:t>
      </w:r>
      <w:r w:rsidRPr="00C878E4">
        <w:rPr>
          <w:rFonts w:ascii="Arial" w:hAnsi="Arial" w:cs="Arial"/>
          <w:sz w:val="28"/>
          <w:szCs w:val="28"/>
        </w:rPr>
        <w:t>has the meaning given to it under the Data Protection Legislation;</w:t>
      </w:r>
    </w:p>
    <w:p w14:paraId="075B4186" w14:textId="77777777" w:rsidR="004317C2" w:rsidRPr="00C878E4" w:rsidRDefault="004317C2" w:rsidP="00A178B6">
      <w:pPr>
        <w:pStyle w:val="BodyText"/>
        <w:ind w:left="720"/>
        <w:rPr>
          <w:rFonts w:ascii="Arial" w:hAnsi="Arial" w:cs="Arial"/>
          <w:b/>
          <w:bCs/>
          <w:iCs/>
          <w:sz w:val="28"/>
          <w:szCs w:val="28"/>
        </w:rPr>
      </w:pPr>
      <w:r w:rsidRPr="00C878E4">
        <w:rPr>
          <w:rFonts w:ascii="Arial" w:hAnsi="Arial" w:cs="Arial"/>
          <w:b/>
          <w:sz w:val="28"/>
          <w:szCs w:val="28"/>
        </w:rPr>
        <w:t xml:space="preserve">"Data Protection Legislation" means </w:t>
      </w:r>
      <w:r w:rsidRPr="00C878E4">
        <w:rPr>
          <w:rFonts w:ascii="Arial" w:hAnsi="Arial" w:cs="Arial"/>
          <w:sz w:val="28"/>
          <w:szCs w:val="28"/>
        </w:rPr>
        <w:t>all applicable laws and regulations relating to the processing of personal data and privacy, including the Data Protection Act 2018, the General Data Protection Regulation 2016/679 as it forms part of English Law and any statutory instrument, order, rule or regulation made thereunder, as from time to time amended, extended, re-enacted or consolidated, and the terms ''Data Controller'', ''Data Processor'', ''Process", "Data Subject" and ''Personal Data" shall have the meanings given to those terms in such data protection laws and regulations;</w:t>
      </w:r>
    </w:p>
    <w:p w14:paraId="52ED5605" w14:textId="77777777" w:rsidR="004317C2" w:rsidRDefault="004317C2" w:rsidP="00A178B6">
      <w:pPr>
        <w:pStyle w:val="NormalIndent"/>
        <w:rPr>
          <w:rFonts w:ascii="Arial" w:hAnsi="Arial" w:cs="Arial"/>
          <w:sz w:val="28"/>
          <w:szCs w:val="28"/>
        </w:rPr>
      </w:pPr>
      <w:r w:rsidRPr="00C878E4">
        <w:rPr>
          <w:rFonts w:ascii="Arial" w:hAnsi="Arial" w:cs="Arial"/>
          <w:b/>
          <w:sz w:val="28"/>
          <w:szCs w:val="28"/>
        </w:rPr>
        <w:t xml:space="preserve">"Donor" </w:t>
      </w:r>
      <w:r w:rsidRPr="00C878E4">
        <w:rPr>
          <w:rFonts w:ascii="Arial" w:hAnsi="Arial" w:cs="Arial"/>
          <w:sz w:val="28"/>
          <w:szCs w:val="28"/>
        </w:rPr>
        <w:t>means any party which provides or donates funds to the Client and/or any Group member in connection with their respective activities or which may so provide or donate funds;</w:t>
      </w:r>
    </w:p>
    <w:p w14:paraId="0406BAD3" w14:textId="33318D17" w:rsidR="00045552" w:rsidRPr="00C878E4" w:rsidRDefault="00045552" w:rsidP="00045552">
      <w:pPr>
        <w:pStyle w:val="NormalIndent"/>
        <w:rPr>
          <w:rFonts w:ascii="Arial" w:hAnsi="Arial" w:cs="Arial"/>
          <w:sz w:val="28"/>
          <w:szCs w:val="28"/>
        </w:rPr>
      </w:pPr>
      <w:r w:rsidRPr="00045552">
        <w:rPr>
          <w:rFonts w:ascii="Arial" w:hAnsi="Arial" w:cs="Arial"/>
          <w:sz w:val="28"/>
          <w:szCs w:val="28"/>
        </w:rPr>
        <w:t>"</w:t>
      </w:r>
      <w:r w:rsidRPr="00807764">
        <w:rPr>
          <w:rFonts w:ascii="Arial" w:hAnsi="Arial" w:cs="Arial"/>
          <w:b/>
          <w:bCs/>
          <w:sz w:val="28"/>
          <w:szCs w:val="28"/>
        </w:rPr>
        <w:t>Funding Agreement</w:t>
      </w:r>
      <w:r w:rsidRPr="00045552">
        <w:rPr>
          <w:rFonts w:ascii="Arial" w:hAnsi="Arial" w:cs="Arial"/>
          <w:sz w:val="28"/>
          <w:szCs w:val="28"/>
        </w:rPr>
        <w:t xml:space="preserve">" means the </w:t>
      </w:r>
      <w:r w:rsidR="00951600">
        <w:rPr>
          <w:rFonts w:ascii="Arial" w:hAnsi="Arial" w:cs="Arial"/>
          <w:sz w:val="28"/>
          <w:szCs w:val="28"/>
        </w:rPr>
        <w:t>National Lottery Community Fund</w:t>
      </w:r>
      <w:r w:rsidRPr="00045552">
        <w:rPr>
          <w:rFonts w:ascii="Arial" w:hAnsi="Arial" w:cs="Arial"/>
          <w:sz w:val="28"/>
          <w:szCs w:val="28"/>
        </w:rPr>
        <w:t xml:space="preserve"> Funding Agreement attached at </w:t>
      </w:r>
      <w:r w:rsidR="007C508C">
        <w:rPr>
          <w:rFonts w:ascii="Arial" w:hAnsi="Arial" w:cs="Arial"/>
          <w:sz w:val="28"/>
          <w:szCs w:val="28"/>
        </w:rPr>
        <w:t>Appendix 2</w:t>
      </w:r>
      <w:r w:rsidRPr="00045552">
        <w:rPr>
          <w:rFonts w:ascii="Arial" w:hAnsi="Arial" w:cs="Arial"/>
          <w:sz w:val="28"/>
          <w:szCs w:val="28"/>
        </w:rPr>
        <w:t>;</w:t>
      </w:r>
    </w:p>
    <w:p w14:paraId="7609DB53" w14:textId="77777777" w:rsidR="004317C2" w:rsidRPr="00C878E4" w:rsidRDefault="004317C2" w:rsidP="00A178B6">
      <w:pPr>
        <w:pStyle w:val="BodyText"/>
        <w:tabs>
          <w:tab w:val="left" w:pos="1418"/>
        </w:tabs>
        <w:ind w:left="720"/>
        <w:rPr>
          <w:rFonts w:ascii="Arial" w:hAnsi="Arial" w:cs="Arial"/>
          <w:bCs/>
          <w:iCs/>
          <w:sz w:val="28"/>
          <w:szCs w:val="28"/>
        </w:rPr>
      </w:pPr>
      <w:r w:rsidRPr="00C878E4">
        <w:rPr>
          <w:rFonts w:ascii="Arial" w:hAnsi="Arial" w:cs="Arial"/>
          <w:b/>
          <w:bCs/>
          <w:iCs/>
          <w:sz w:val="28"/>
          <w:szCs w:val="28"/>
        </w:rPr>
        <w:t xml:space="preserve">"GDPR" </w:t>
      </w:r>
      <w:r w:rsidRPr="00C878E4">
        <w:rPr>
          <w:rFonts w:ascii="Arial" w:hAnsi="Arial" w:cs="Arial"/>
          <w:bCs/>
          <w:iCs/>
          <w:sz w:val="28"/>
          <w:szCs w:val="28"/>
        </w:rPr>
        <w:t>shall mean the General Data Protection Regulation (EU) 2016/679 as it forms part of English Law ;</w:t>
      </w:r>
    </w:p>
    <w:p w14:paraId="732FF35D" w14:textId="77777777" w:rsidR="004317C2" w:rsidRPr="00C878E4" w:rsidRDefault="004317C2" w:rsidP="00A178B6">
      <w:pPr>
        <w:pStyle w:val="NormalIndent"/>
        <w:rPr>
          <w:rFonts w:ascii="Arial" w:hAnsi="Arial" w:cs="Arial"/>
          <w:sz w:val="28"/>
          <w:szCs w:val="28"/>
        </w:rPr>
      </w:pPr>
      <w:r w:rsidRPr="00C878E4">
        <w:rPr>
          <w:rFonts w:ascii="Arial" w:hAnsi="Arial" w:cs="Arial"/>
          <w:b/>
          <w:sz w:val="28"/>
          <w:szCs w:val="28"/>
        </w:rPr>
        <w:t>"Group"</w:t>
      </w:r>
      <w:r w:rsidRPr="00C878E4">
        <w:rPr>
          <w:rFonts w:ascii="Arial" w:hAnsi="Arial" w:cs="Arial"/>
          <w:sz w:val="28"/>
          <w:szCs w:val="28"/>
        </w:rPr>
        <w:t xml:space="preserve"> means any of the following from time to time: the Client, its subsidiaries and subsidiary undertakings and any holding company or parent undertaking of the Client and all other subsidiaries and subsidiary undertakings of any holding company or parent undertaking of the Client, where "holding company", "parent undertaking", "subsidiary" and "subsidiary undertaking" have the meanings given to them in the Companies Act 2006; </w:t>
      </w:r>
    </w:p>
    <w:p w14:paraId="11982C80" w14:textId="77777777" w:rsidR="004317C2" w:rsidRPr="00C878E4" w:rsidRDefault="004317C2" w:rsidP="00A178B6">
      <w:pPr>
        <w:pStyle w:val="NormalIndent"/>
        <w:rPr>
          <w:rFonts w:ascii="Arial" w:hAnsi="Arial" w:cs="Arial"/>
          <w:sz w:val="28"/>
          <w:szCs w:val="28"/>
        </w:rPr>
      </w:pPr>
      <w:r w:rsidRPr="00C878E4">
        <w:rPr>
          <w:rFonts w:ascii="Arial" w:hAnsi="Arial" w:cs="Arial"/>
          <w:b/>
          <w:sz w:val="28"/>
          <w:szCs w:val="28"/>
        </w:rPr>
        <w:t xml:space="preserve">"Information Security Obligations" </w:t>
      </w:r>
      <w:r w:rsidRPr="00C878E4">
        <w:rPr>
          <w:rFonts w:ascii="Arial" w:hAnsi="Arial" w:cs="Arial"/>
          <w:sz w:val="28"/>
          <w:szCs w:val="28"/>
        </w:rPr>
        <w:t xml:space="preserve">means the obligations as set out at Schedule 3; </w:t>
      </w:r>
    </w:p>
    <w:p w14:paraId="15EFEBC4" w14:textId="77777777" w:rsidR="004317C2" w:rsidRPr="00C878E4" w:rsidRDefault="004317C2" w:rsidP="00A178B6">
      <w:pPr>
        <w:pStyle w:val="NormalIndent"/>
        <w:rPr>
          <w:rFonts w:ascii="Arial" w:hAnsi="Arial" w:cs="Arial"/>
          <w:noProof/>
          <w:sz w:val="28"/>
          <w:szCs w:val="28"/>
        </w:rPr>
      </w:pPr>
      <w:r w:rsidRPr="00C878E4">
        <w:rPr>
          <w:rFonts w:ascii="Arial" w:hAnsi="Arial" w:cs="Arial"/>
          <w:b/>
          <w:sz w:val="28"/>
          <w:szCs w:val="28"/>
        </w:rPr>
        <w:t>"Losses"</w:t>
      </w:r>
      <w:r w:rsidRPr="00C878E4">
        <w:rPr>
          <w:rFonts w:ascii="Arial" w:hAnsi="Arial" w:cs="Arial"/>
          <w:sz w:val="28"/>
          <w:szCs w:val="28"/>
        </w:rPr>
        <w:t xml:space="preserve"> means all demands, claims, actions, proceedings, </w:t>
      </w:r>
      <w:r w:rsidRPr="00C878E4">
        <w:rPr>
          <w:rFonts w:ascii="Arial" w:hAnsi="Arial" w:cs="Arial"/>
          <w:noProof/>
          <w:sz w:val="28"/>
          <w:szCs w:val="28"/>
        </w:rPr>
        <w:t xml:space="preserve">liabilities, </w:t>
      </w:r>
      <w:r w:rsidRPr="00C878E4">
        <w:rPr>
          <w:rFonts w:ascii="Arial" w:hAnsi="Arial" w:cs="Arial"/>
          <w:sz w:val="28"/>
          <w:szCs w:val="28"/>
        </w:rPr>
        <w:t>damages, losses, costs and expenses (including legal and other professional costs</w:t>
      </w:r>
      <w:r w:rsidRPr="00C878E4">
        <w:rPr>
          <w:rFonts w:ascii="Arial" w:hAnsi="Arial" w:cs="Arial"/>
          <w:noProof/>
          <w:sz w:val="28"/>
          <w:szCs w:val="28"/>
        </w:rPr>
        <w:t>);</w:t>
      </w:r>
    </w:p>
    <w:p w14:paraId="303479B3" w14:textId="77777777" w:rsidR="004317C2" w:rsidRPr="00C878E4" w:rsidRDefault="004317C2" w:rsidP="00A178B6">
      <w:pPr>
        <w:pStyle w:val="NormalIndent"/>
        <w:rPr>
          <w:rFonts w:ascii="Arial" w:hAnsi="Arial" w:cs="Arial"/>
          <w:sz w:val="28"/>
          <w:szCs w:val="28"/>
        </w:rPr>
      </w:pPr>
      <w:r w:rsidRPr="00C878E4">
        <w:rPr>
          <w:rFonts w:ascii="Arial" w:hAnsi="Arial" w:cs="Arial"/>
          <w:b/>
          <w:bCs/>
          <w:sz w:val="28"/>
          <w:szCs w:val="28"/>
        </w:rPr>
        <w:lastRenderedPageBreak/>
        <w:t xml:space="preserve">"New Provider" </w:t>
      </w:r>
      <w:r w:rsidRPr="00C878E4">
        <w:rPr>
          <w:rFonts w:ascii="Arial" w:hAnsi="Arial" w:cs="Arial"/>
          <w:bCs/>
          <w:sz w:val="28"/>
          <w:szCs w:val="28"/>
        </w:rPr>
        <w:t xml:space="preserve">means </w:t>
      </w:r>
      <w:r w:rsidRPr="00C878E4">
        <w:rPr>
          <w:rFonts w:ascii="Arial" w:hAnsi="Arial" w:cs="Arial"/>
          <w:bCs/>
          <w:iCs/>
          <w:sz w:val="28"/>
          <w:szCs w:val="28"/>
        </w:rPr>
        <w:t>any party or third party which will supply services or activities following the termination of this Agreement which are fundamentally the same as any or all of the Services (as provided for by TUPE) or otherwise where the transfer of services or activities amounts to a relevant transfer (as provided for by TUPE);</w:t>
      </w:r>
    </w:p>
    <w:p w14:paraId="682D840B" w14:textId="77777777" w:rsidR="004317C2" w:rsidRPr="00C878E4" w:rsidRDefault="004317C2" w:rsidP="00A178B6">
      <w:pPr>
        <w:pStyle w:val="NormalIndent"/>
        <w:rPr>
          <w:rFonts w:ascii="Arial" w:hAnsi="Arial" w:cs="Arial"/>
          <w:sz w:val="28"/>
          <w:szCs w:val="28"/>
        </w:rPr>
      </w:pPr>
      <w:r w:rsidRPr="00C878E4">
        <w:rPr>
          <w:rFonts w:ascii="Arial" w:hAnsi="Arial" w:cs="Arial"/>
          <w:sz w:val="28"/>
          <w:szCs w:val="28"/>
        </w:rPr>
        <w:t>"</w:t>
      </w:r>
      <w:r w:rsidRPr="00C878E4">
        <w:rPr>
          <w:rFonts w:ascii="Arial" w:hAnsi="Arial" w:cs="Arial"/>
          <w:b/>
          <w:sz w:val="28"/>
          <w:szCs w:val="28"/>
        </w:rPr>
        <w:t>Personal Data</w:t>
      </w:r>
      <w:r w:rsidRPr="00C878E4">
        <w:rPr>
          <w:rFonts w:ascii="Arial" w:hAnsi="Arial" w:cs="Arial"/>
          <w:sz w:val="28"/>
          <w:szCs w:val="28"/>
        </w:rPr>
        <w:t>" means any personal data (as defined in the Data Protection Legislation) provided to the Consultant in connection with the Appointment;</w:t>
      </w:r>
    </w:p>
    <w:p w14:paraId="352F86CB" w14:textId="77777777" w:rsidR="004317C2" w:rsidRPr="00C878E4" w:rsidRDefault="004317C2" w:rsidP="00A178B6">
      <w:pPr>
        <w:pStyle w:val="NormalIndent"/>
        <w:rPr>
          <w:rFonts w:ascii="Arial" w:hAnsi="Arial" w:cs="Arial"/>
          <w:sz w:val="28"/>
          <w:szCs w:val="28"/>
        </w:rPr>
      </w:pPr>
      <w:r w:rsidRPr="00C878E4">
        <w:rPr>
          <w:rFonts w:ascii="Arial" w:hAnsi="Arial" w:cs="Arial"/>
          <w:b/>
          <w:sz w:val="28"/>
          <w:szCs w:val="28"/>
        </w:rPr>
        <w:t>"Representative"</w:t>
      </w:r>
      <w:r w:rsidRPr="00C878E4">
        <w:rPr>
          <w:rFonts w:ascii="Arial" w:hAnsi="Arial" w:cs="Arial"/>
          <w:sz w:val="28"/>
          <w:szCs w:val="28"/>
        </w:rPr>
        <w:t xml:space="preserve"> means the individual nominated by the Client from time to time to be responsible for the Consultant; </w:t>
      </w:r>
    </w:p>
    <w:p w14:paraId="7B52E9B1" w14:textId="77777777" w:rsidR="004317C2" w:rsidRPr="00C878E4" w:rsidRDefault="004317C2" w:rsidP="00A178B6">
      <w:pPr>
        <w:pStyle w:val="NormalIndent"/>
        <w:rPr>
          <w:rFonts w:ascii="Arial" w:hAnsi="Arial" w:cs="Arial"/>
          <w:sz w:val="28"/>
          <w:szCs w:val="28"/>
        </w:rPr>
      </w:pPr>
      <w:r w:rsidRPr="00C878E4">
        <w:rPr>
          <w:rFonts w:ascii="Arial" w:hAnsi="Arial" w:cs="Arial"/>
          <w:b/>
          <w:sz w:val="28"/>
          <w:szCs w:val="28"/>
        </w:rPr>
        <w:t>"Services"</w:t>
      </w:r>
      <w:r w:rsidRPr="00C878E4">
        <w:rPr>
          <w:rFonts w:ascii="Arial" w:hAnsi="Arial" w:cs="Arial"/>
          <w:sz w:val="28"/>
          <w:szCs w:val="28"/>
        </w:rPr>
        <w:t xml:space="preserve"> means the services set out in Part 1 of Schedule 1 to this Agreement;</w:t>
      </w:r>
      <w:r>
        <w:rPr>
          <w:rFonts w:ascii="Arial" w:hAnsi="Arial" w:cs="Arial"/>
          <w:sz w:val="28"/>
          <w:szCs w:val="28"/>
        </w:rPr>
        <w:t xml:space="preserve"> and</w:t>
      </w:r>
    </w:p>
    <w:p w14:paraId="36DC243C" w14:textId="3666F23B" w:rsidR="004317C2" w:rsidRPr="00C878E4" w:rsidRDefault="004317C2" w:rsidP="00A178B6">
      <w:pPr>
        <w:ind w:left="720"/>
        <w:rPr>
          <w:rFonts w:ascii="Arial" w:hAnsi="Arial" w:cs="Arial"/>
          <w:bCs/>
          <w:iCs/>
          <w:sz w:val="28"/>
          <w:szCs w:val="28"/>
        </w:rPr>
      </w:pPr>
      <w:r w:rsidRPr="004317C2">
        <w:rPr>
          <w:rFonts w:ascii="Arial" w:hAnsi="Arial" w:cs="Arial"/>
          <w:b/>
          <w:iCs/>
          <w:sz w:val="28"/>
          <w:szCs w:val="28"/>
        </w:rPr>
        <w:t>"</w:t>
      </w:r>
      <w:r w:rsidRPr="00C878E4">
        <w:rPr>
          <w:rFonts w:ascii="Arial" w:hAnsi="Arial" w:cs="Arial"/>
          <w:b/>
          <w:bCs/>
          <w:iCs/>
          <w:sz w:val="28"/>
          <w:szCs w:val="28"/>
        </w:rPr>
        <w:t xml:space="preserve">TUPE" </w:t>
      </w:r>
      <w:r w:rsidRPr="00C878E4">
        <w:rPr>
          <w:rFonts w:ascii="Arial" w:hAnsi="Arial" w:cs="Arial"/>
          <w:bCs/>
          <w:iCs/>
          <w:sz w:val="28"/>
          <w:szCs w:val="28"/>
        </w:rPr>
        <w:t>means the Transfer of Undertakings (Protection of Employment) Regulations 2006 as amended, re-enacted or consolidated from time to time.</w:t>
      </w:r>
    </w:p>
    <w:p w14:paraId="31E7798A"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Meaning of references</w:t>
      </w:r>
    </w:p>
    <w:p w14:paraId="182E6EAA" w14:textId="77777777" w:rsidR="00A178B6" w:rsidRPr="00C878E4" w:rsidRDefault="00A178B6" w:rsidP="00A178B6">
      <w:pPr>
        <w:pStyle w:val="NormalIndent"/>
        <w:keepNext/>
        <w:rPr>
          <w:rFonts w:ascii="Arial" w:hAnsi="Arial" w:cs="Arial"/>
          <w:sz w:val="28"/>
          <w:szCs w:val="28"/>
        </w:rPr>
      </w:pPr>
      <w:r w:rsidRPr="00C878E4">
        <w:rPr>
          <w:rFonts w:ascii="Arial" w:hAnsi="Arial" w:cs="Arial"/>
          <w:sz w:val="28"/>
          <w:szCs w:val="28"/>
        </w:rPr>
        <w:t>In this Agreement, unless the context requires otherwise, references to:</w:t>
      </w:r>
    </w:p>
    <w:p w14:paraId="485826D4"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 xml:space="preserve">acting </w:t>
      </w:r>
      <w:r w:rsidRPr="00C878E4">
        <w:rPr>
          <w:rFonts w:ascii="Arial" w:hAnsi="Arial" w:cs="Arial"/>
          <w:b/>
          <w:sz w:val="28"/>
          <w:szCs w:val="28"/>
        </w:rPr>
        <w:t>directly</w:t>
      </w:r>
      <w:r w:rsidRPr="00C878E4">
        <w:rPr>
          <w:rFonts w:ascii="Arial" w:hAnsi="Arial" w:cs="Arial"/>
          <w:sz w:val="28"/>
          <w:szCs w:val="28"/>
        </w:rPr>
        <w:t xml:space="preserve"> or </w:t>
      </w:r>
      <w:r w:rsidRPr="00C878E4">
        <w:rPr>
          <w:rFonts w:ascii="Arial" w:hAnsi="Arial" w:cs="Arial"/>
          <w:b/>
          <w:sz w:val="28"/>
          <w:szCs w:val="28"/>
        </w:rPr>
        <w:t>indirectly</w:t>
      </w:r>
      <w:r w:rsidRPr="00C878E4">
        <w:rPr>
          <w:rFonts w:ascii="Arial" w:hAnsi="Arial" w:cs="Arial"/>
          <w:sz w:val="28"/>
          <w:szCs w:val="28"/>
        </w:rPr>
        <w:t xml:space="preserve"> include acting alone or jointly with or on behalf of or by means of another person and/or giving advice or providing services with a view to assisting another person;</w:t>
      </w:r>
    </w:p>
    <w:p w14:paraId="78D68042"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 xml:space="preserve">a </w:t>
      </w:r>
      <w:r w:rsidRPr="00C878E4">
        <w:rPr>
          <w:rFonts w:ascii="Arial" w:hAnsi="Arial" w:cs="Arial"/>
          <w:b/>
          <w:sz w:val="28"/>
          <w:szCs w:val="28"/>
        </w:rPr>
        <w:t>person</w:t>
      </w:r>
      <w:r w:rsidRPr="00C878E4">
        <w:rPr>
          <w:rFonts w:ascii="Arial" w:hAnsi="Arial" w:cs="Arial"/>
          <w:sz w:val="28"/>
          <w:szCs w:val="28"/>
        </w:rPr>
        <w:t xml:space="preserve"> </w:t>
      </w:r>
      <w:r w:rsidRPr="00C878E4">
        <w:rPr>
          <w:rFonts w:ascii="Arial" w:hAnsi="Arial" w:cs="Arial"/>
          <w:noProof/>
          <w:sz w:val="28"/>
          <w:szCs w:val="28"/>
        </w:rPr>
        <w:t>include</w:t>
      </w:r>
      <w:r w:rsidRPr="00C878E4">
        <w:rPr>
          <w:rFonts w:ascii="Arial" w:hAnsi="Arial" w:cs="Arial"/>
          <w:sz w:val="28"/>
          <w:szCs w:val="28"/>
        </w:rPr>
        <w:t xml:space="preserve"> an individual, firm, corporation and any other organisation however it is constituted and words denoting the singular include the plural and vice versa;</w:t>
      </w:r>
    </w:p>
    <w:p w14:paraId="58035DBC" w14:textId="77777777" w:rsidR="00A178B6" w:rsidRPr="00C878E4" w:rsidRDefault="00A178B6" w:rsidP="00A178B6">
      <w:pPr>
        <w:pStyle w:val="AgreementL3"/>
        <w:rPr>
          <w:rFonts w:ascii="Arial" w:hAnsi="Arial" w:cs="Arial"/>
          <w:sz w:val="28"/>
          <w:szCs w:val="28"/>
        </w:rPr>
      </w:pPr>
      <w:r w:rsidRPr="00C878E4">
        <w:rPr>
          <w:rFonts w:ascii="Arial" w:hAnsi="Arial" w:cs="Arial"/>
          <w:b/>
          <w:sz w:val="28"/>
          <w:szCs w:val="28"/>
        </w:rPr>
        <w:t>statutory provisions</w:t>
      </w:r>
      <w:r w:rsidRPr="00C878E4">
        <w:rPr>
          <w:rFonts w:ascii="Arial" w:hAnsi="Arial" w:cs="Arial"/>
          <w:sz w:val="28"/>
          <w:szCs w:val="28"/>
        </w:rPr>
        <w:t xml:space="preserve"> are construed as references to those provisions as amended or re-enacted from time to time (whether before or after the date of this Agreement) and references to documents are construed as references to documents as replaced or amended from time to time after the date of this Agreement;</w:t>
      </w:r>
    </w:p>
    <w:p w14:paraId="142FD595"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 xml:space="preserve">this </w:t>
      </w:r>
      <w:r w:rsidRPr="00C878E4">
        <w:rPr>
          <w:rFonts w:ascii="Arial" w:hAnsi="Arial" w:cs="Arial"/>
          <w:b/>
          <w:sz w:val="28"/>
          <w:szCs w:val="28"/>
        </w:rPr>
        <w:t>Agreement</w:t>
      </w:r>
      <w:r w:rsidRPr="00C878E4">
        <w:rPr>
          <w:rFonts w:ascii="Arial" w:hAnsi="Arial" w:cs="Arial"/>
          <w:sz w:val="28"/>
          <w:szCs w:val="28"/>
        </w:rPr>
        <w:t xml:space="preserve"> </w:t>
      </w:r>
      <w:r w:rsidRPr="00C878E4">
        <w:rPr>
          <w:rFonts w:ascii="Arial" w:hAnsi="Arial" w:cs="Arial"/>
          <w:noProof/>
          <w:sz w:val="28"/>
          <w:szCs w:val="28"/>
        </w:rPr>
        <w:t>include</w:t>
      </w:r>
      <w:r w:rsidRPr="00C878E4">
        <w:rPr>
          <w:rFonts w:ascii="Arial" w:hAnsi="Arial" w:cs="Arial"/>
          <w:sz w:val="28"/>
          <w:szCs w:val="28"/>
        </w:rPr>
        <w:t xml:space="preserve"> the Schedules which </w:t>
      </w:r>
      <w:r w:rsidRPr="00C878E4">
        <w:rPr>
          <w:rFonts w:ascii="Arial" w:hAnsi="Arial" w:cs="Arial"/>
          <w:noProof/>
          <w:sz w:val="28"/>
          <w:szCs w:val="28"/>
        </w:rPr>
        <w:t>forms</w:t>
      </w:r>
      <w:r w:rsidRPr="00C878E4">
        <w:rPr>
          <w:rFonts w:ascii="Arial" w:hAnsi="Arial" w:cs="Arial"/>
          <w:sz w:val="28"/>
          <w:szCs w:val="28"/>
        </w:rPr>
        <w:t xml:space="preserve"> part of this Agreement for all purposes; and</w:t>
      </w:r>
    </w:p>
    <w:p w14:paraId="5E3E1832" w14:textId="77777777" w:rsidR="000521AC" w:rsidRDefault="00A178B6" w:rsidP="00A178B6">
      <w:pPr>
        <w:pStyle w:val="AgreementL3"/>
        <w:rPr>
          <w:rFonts w:ascii="Arial" w:hAnsi="Arial" w:cs="Arial"/>
          <w:sz w:val="28"/>
          <w:szCs w:val="28"/>
        </w:rPr>
      </w:pPr>
      <w:r w:rsidRPr="00C878E4">
        <w:rPr>
          <w:rFonts w:ascii="Arial" w:hAnsi="Arial" w:cs="Arial"/>
          <w:sz w:val="28"/>
          <w:szCs w:val="28"/>
        </w:rPr>
        <w:lastRenderedPageBreak/>
        <w:t xml:space="preserve">the </w:t>
      </w:r>
      <w:r w:rsidRPr="00C878E4">
        <w:rPr>
          <w:rFonts w:ascii="Arial" w:hAnsi="Arial" w:cs="Arial"/>
          <w:b/>
          <w:sz w:val="28"/>
          <w:szCs w:val="28"/>
        </w:rPr>
        <w:t>clause headings</w:t>
      </w:r>
      <w:r w:rsidRPr="00C878E4">
        <w:rPr>
          <w:rFonts w:ascii="Arial" w:hAnsi="Arial" w:cs="Arial"/>
          <w:sz w:val="28"/>
          <w:szCs w:val="28"/>
        </w:rPr>
        <w:t xml:space="preserve"> are added for convenience only and do not affect the construction of this Agreement. </w:t>
      </w:r>
    </w:p>
    <w:p w14:paraId="1CCF6DFF" w14:textId="77777777" w:rsidR="00370ACE" w:rsidRDefault="00370ACE" w:rsidP="00370ACE">
      <w:pPr>
        <w:pStyle w:val="AgreementL3"/>
        <w:numPr>
          <w:ilvl w:val="0"/>
          <w:numId w:val="0"/>
        </w:numPr>
        <w:ind w:left="720"/>
        <w:rPr>
          <w:rFonts w:ascii="Arial" w:hAnsi="Arial" w:cs="Arial"/>
          <w:sz w:val="28"/>
          <w:szCs w:val="28"/>
        </w:rPr>
      </w:pPr>
    </w:p>
    <w:p w14:paraId="38C83C32" w14:textId="3BF15E76" w:rsidR="000521AC" w:rsidRPr="00784424" w:rsidRDefault="00466C80" w:rsidP="00985178">
      <w:pPr>
        <w:pStyle w:val="AgreementL1"/>
        <w:rPr>
          <w:rFonts w:ascii="Arial" w:hAnsi="Arial" w:cs="Arial"/>
          <w:sz w:val="28"/>
          <w:szCs w:val="22"/>
        </w:rPr>
      </w:pPr>
      <w:bookmarkStart w:id="4" w:name="_Toc122512545"/>
      <w:r w:rsidRPr="00784424">
        <w:rPr>
          <w:rFonts w:ascii="Arial" w:hAnsi="Arial" w:cs="Arial"/>
          <w:sz w:val="28"/>
          <w:szCs w:val="22"/>
        </w:rPr>
        <w:t>Project</w:t>
      </w:r>
      <w:bookmarkEnd w:id="4"/>
    </w:p>
    <w:p w14:paraId="413E628E" w14:textId="77777777" w:rsidR="00985178" w:rsidRDefault="00985178" w:rsidP="00985178">
      <w:pPr>
        <w:pStyle w:val="ListBullet"/>
        <w:numPr>
          <w:ilvl w:val="0"/>
          <w:numId w:val="0"/>
        </w:numPr>
        <w:rPr>
          <w:bCs/>
        </w:rPr>
      </w:pPr>
    </w:p>
    <w:p w14:paraId="0A426015" w14:textId="012BC7DD" w:rsidR="00894CB6" w:rsidRDefault="00894CB6" w:rsidP="008B6F6B">
      <w:pPr>
        <w:pStyle w:val="AgreementL2"/>
        <w:rPr>
          <w:rFonts w:ascii="Arial" w:hAnsi="Arial" w:cs="Arial"/>
          <w:b w:val="0"/>
          <w:bCs/>
          <w:sz w:val="28"/>
          <w:szCs w:val="28"/>
        </w:rPr>
      </w:pPr>
      <w:r w:rsidRPr="00894CB6">
        <w:rPr>
          <w:rFonts w:ascii="Arial" w:hAnsi="Arial" w:cs="Arial"/>
          <w:b w:val="0"/>
          <w:bCs/>
          <w:sz w:val="28"/>
          <w:szCs w:val="28"/>
        </w:rPr>
        <w:t xml:space="preserve">The Client has entered into the </w:t>
      </w:r>
      <w:r w:rsidR="00932A02">
        <w:rPr>
          <w:rFonts w:ascii="Arial" w:hAnsi="Arial" w:cs="Arial"/>
          <w:b w:val="0"/>
          <w:bCs/>
          <w:sz w:val="28"/>
          <w:szCs w:val="28"/>
        </w:rPr>
        <w:t>F</w:t>
      </w:r>
      <w:r w:rsidRPr="00894CB6">
        <w:rPr>
          <w:rFonts w:ascii="Arial" w:hAnsi="Arial" w:cs="Arial"/>
          <w:b w:val="0"/>
          <w:bCs/>
          <w:sz w:val="28"/>
          <w:szCs w:val="28"/>
        </w:rPr>
        <w:t xml:space="preserve">unding </w:t>
      </w:r>
      <w:r w:rsidR="00C05470">
        <w:rPr>
          <w:rFonts w:ascii="Arial" w:hAnsi="Arial" w:cs="Arial"/>
          <w:b w:val="0"/>
          <w:bCs/>
          <w:sz w:val="28"/>
          <w:szCs w:val="28"/>
        </w:rPr>
        <w:t>A</w:t>
      </w:r>
      <w:r w:rsidRPr="00894CB6">
        <w:rPr>
          <w:rFonts w:ascii="Arial" w:hAnsi="Arial" w:cs="Arial"/>
          <w:b w:val="0"/>
          <w:bCs/>
          <w:sz w:val="28"/>
          <w:szCs w:val="28"/>
        </w:rPr>
        <w:t>greement.</w:t>
      </w:r>
      <w:r w:rsidR="00EE0083">
        <w:rPr>
          <w:rFonts w:ascii="Arial" w:hAnsi="Arial" w:cs="Arial"/>
          <w:b w:val="0"/>
          <w:bCs/>
          <w:sz w:val="28"/>
          <w:szCs w:val="28"/>
        </w:rPr>
        <w:t xml:space="preserve"> </w:t>
      </w:r>
      <w:r w:rsidRPr="00894CB6">
        <w:rPr>
          <w:rFonts w:ascii="Arial" w:hAnsi="Arial" w:cs="Arial"/>
          <w:b w:val="0"/>
          <w:bCs/>
          <w:sz w:val="28"/>
          <w:szCs w:val="28"/>
        </w:rPr>
        <w:t xml:space="preserve">The Client is subcontracting some of the </w:t>
      </w:r>
      <w:r w:rsidR="00A24B98">
        <w:rPr>
          <w:rFonts w:ascii="Arial" w:hAnsi="Arial" w:cs="Arial"/>
          <w:b w:val="0"/>
          <w:bCs/>
          <w:sz w:val="28"/>
          <w:szCs w:val="28"/>
        </w:rPr>
        <w:t>s</w:t>
      </w:r>
      <w:r w:rsidR="00A24B98" w:rsidRPr="00894CB6">
        <w:rPr>
          <w:rFonts w:ascii="Arial" w:hAnsi="Arial" w:cs="Arial"/>
          <w:b w:val="0"/>
          <w:bCs/>
          <w:sz w:val="28"/>
          <w:szCs w:val="28"/>
        </w:rPr>
        <w:t xml:space="preserve">ervices </w:t>
      </w:r>
      <w:r w:rsidRPr="00894CB6">
        <w:rPr>
          <w:rFonts w:ascii="Arial" w:hAnsi="Arial" w:cs="Arial"/>
          <w:b w:val="0"/>
          <w:bCs/>
          <w:sz w:val="28"/>
          <w:szCs w:val="28"/>
        </w:rPr>
        <w:t>provisioned under the Funding Agreement to the Consultant. The Services shall be performed in accordance with the Funding Agreement.</w:t>
      </w:r>
    </w:p>
    <w:p w14:paraId="1C0FC494" w14:textId="7BC95169" w:rsidR="008B6F6B" w:rsidRPr="009E1732" w:rsidRDefault="008B6F6B" w:rsidP="008B6F6B">
      <w:pPr>
        <w:pStyle w:val="AgreementL2"/>
        <w:rPr>
          <w:rFonts w:ascii="Arial" w:hAnsi="Arial" w:cs="Arial"/>
          <w:b w:val="0"/>
          <w:bCs/>
          <w:sz w:val="28"/>
          <w:szCs w:val="28"/>
        </w:rPr>
      </w:pPr>
      <w:r w:rsidRPr="009E1732">
        <w:rPr>
          <w:rFonts w:ascii="Arial" w:hAnsi="Arial" w:cs="Arial"/>
          <w:b w:val="0"/>
          <w:bCs/>
          <w:sz w:val="28"/>
          <w:szCs w:val="28"/>
        </w:rPr>
        <w:t>This Agreement is a secondary document in that it must be read subject to the Funding Agreement. The content of the Funding Agreement document shall override anything to the contrary in this Agreement.</w:t>
      </w:r>
    </w:p>
    <w:p w14:paraId="23F520DC" w14:textId="75451B38" w:rsidR="008B6F6B" w:rsidRPr="009E1732" w:rsidRDefault="008B6F6B" w:rsidP="008B6F6B">
      <w:pPr>
        <w:pStyle w:val="AgreementL2"/>
        <w:rPr>
          <w:rFonts w:ascii="Arial" w:hAnsi="Arial" w:cs="Arial"/>
          <w:sz w:val="28"/>
          <w:szCs w:val="28"/>
        </w:rPr>
      </w:pPr>
      <w:r w:rsidRPr="009E1732">
        <w:rPr>
          <w:rFonts w:ascii="Arial" w:hAnsi="Arial" w:cs="Arial"/>
          <w:b w:val="0"/>
          <w:bCs/>
          <w:sz w:val="28"/>
          <w:szCs w:val="28"/>
        </w:rPr>
        <w:t xml:space="preserve">Notwithstanding any other term of this </w:t>
      </w:r>
      <w:r w:rsidR="00E84174">
        <w:rPr>
          <w:rFonts w:ascii="Arial" w:hAnsi="Arial" w:cs="Arial"/>
          <w:b w:val="0"/>
          <w:bCs/>
          <w:sz w:val="28"/>
          <w:szCs w:val="28"/>
        </w:rPr>
        <w:t>A</w:t>
      </w:r>
      <w:r w:rsidRPr="009E1732">
        <w:rPr>
          <w:rFonts w:ascii="Arial" w:hAnsi="Arial" w:cs="Arial"/>
          <w:b w:val="0"/>
          <w:bCs/>
          <w:sz w:val="28"/>
          <w:szCs w:val="28"/>
        </w:rPr>
        <w:t>greement the Co</w:t>
      </w:r>
      <w:r w:rsidR="003C0E8F">
        <w:rPr>
          <w:rFonts w:ascii="Arial" w:hAnsi="Arial" w:cs="Arial"/>
          <w:b w:val="0"/>
          <w:bCs/>
          <w:sz w:val="28"/>
          <w:szCs w:val="28"/>
        </w:rPr>
        <w:t>nsultant</w:t>
      </w:r>
      <w:r w:rsidRPr="009E1732">
        <w:rPr>
          <w:rFonts w:ascii="Arial" w:hAnsi="Arial" w:cs="Arial"/>
          <w:b w:val="0"/>
          <w:bCs/>
          <w:sz w:val="28"/>
          <w:szCs w:val="28"/>
        </w:rPr>
        <w:t xml:space="preserve"> will at all times use all reasonable endeavours to facilitate and allow RNIB’s compliance with the Funding Agreement. </w:t>
      </w:r>
    </w:p>
    <w:p w14:paraId="0A217845" w14:textId="423A3B4B" w:rsidR="00A178B6" w:rsidRPr="00C878E4" w:rsidRDefault="00A178B6" w:rsidP="000521AC">
      <w:pPr>
        <w:pStyle w:val="AgreementL3"/>
        <w:numPr>
          <w:ilvl w:val="0"/>
          <w:numId w:val="0"/>
        </w:numPr>
        <w:rPr>
          <w:rFonts w:ascii="Arial" w:hAnsi="Arial" w:cs="Arial"/>
          <w:sz w:val="28"/>
          <w:szCs w:val="28"/>
        </w:rPr>
      </w:pPr>
    </w:p>
    <w:p w14:paraId="410F98F4" w14:textId="77777777" w:rsidR="00A178B6" w:rsidRPr="00C878E4" w:rsidRDefault="00A178B6" w:rsidP="00A178B6">
      <w:pPr>
        <w:pStyle w:val="AgreementL1"/>
        <w:rPr>
          <w:rFonts w:ascii="Arial" w:hAnsi="Arial" w:cs="Arial"/>
          <w:sz w:val="28"/>
          <w:szCs w:val="28"/>
        </w:rPr>
      </w:pPr>
      <w:bookmarkStart w:id="5" w:name="_Toc62131833"/>
      <w:bookmarkStart w:id="6" w:name="_Toc122512546"/>
      <w:r w:rsidRPr="00C878E4">
        <w:rPr>
          <w:rFonts w:ascii="Arial" w:hAnsi="Arial" w:cs="Arial"/>
          <w:sz w:val="28"/>
          <w:szCs w:val="28"/>
        </w:rPr>
        <w:t>Appointment</w:t>
      </w:r>
      <w:bookmarkEnd w:id="5"/>
      <w:bookmarkEnd w:id="6"/>
    </w:p>
    <w:p w14:paraId="0E6B90BA"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Appointment of Consultant</w:t>
      </w:r>
    </w:p>
    <w:p w14:paraId="4F9BD901"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The Client appoints the Consultant to provide the Services and the Consultant agrees to provide them on the terms of this Agreement.</w:t>
      </w:r>
    </w:p>
    <w:p w14:paraId="28E0E65D" w14:textId="77777777" w:rsidR="00A178B6" w:rsidRPr="00C878E4" w:rsidRDefault="00A178B6" w:rsidP="00A178B6">
      <w:pPr>
        <w:pStyle w:val="AgreementL2"/>
        <w:rPr>
          <w:rFonts w:ascii="Arial" w:hAnsi="Arial" w:cs="Arial"/>
          <w:sz w:val="28"/>
          <w:szCs w:val="28"/>
        </w:rPr>
      </w:pPr>
      <w:r w:rsidRPr="00C878E4">
        <w:rPr>
          <w:rFonts w:ascii="Arial" w:hAnsi="Arial" w:cs="Arial"/>
          <w:noProof/>
          <w:sz w:val="28"/>
          <w:szCs w:val="28"/>
        </w:rPr>
        <w:t>Term</w:t>
      </w:r>
      <w:r w:rsidRPr="00C878E4">
        <w:rPr>
          <w:rFonts w:ascii="Arial" w:hAnsi="Arial" w:cs="Arial"/>
          <w:sz w:val="28"/>
          <w:szCs w:val="28"/>
        </w:rPr>
        <w:t xml:space="preserve"> of Appointment</w:t>
      </w:r>
    </w:p>
    <w:p w14:paraId="56F23FF2"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 xml:space="preserve">The Client will engage the Consultant, subject to the terms of the Appointment, with effect from </w:t>
      </w:r>
      <w:commentRangeStart w:id="7"/>
      <w:r w:rsidRPr="00C878E4">
        <w:rPr>
          <w:rFonts w:ascii="Arial" w:hAnsi="Arial" w:cs="Arial"/>
          <w:sz w:val="28"/>
          <w:szCs w:val="28"/>
        </w:rPr>
        <w:t>[</w:t>
      </w:r>
      <w:r w:rsidRPr="00C878E4">
        <w:rPr>
          <w:rFonts w:ascii="Arial" w:hAnsi="Arial" w:cs="Arial"/>
          <w:sz w:val="28"/>
          <w:szCs w:val="28"/>
          <w:highlight w:val="yellow"/>
        </w:rPr>
        <w:t>insert start date</w:t>
      </w:r>
      <w:r w:rsidRPr="00C878E4">
        <w:rPr>
          <w:rFonts w:ascii="Arial" w:hAnsi="Arial" w:cs="Arial"/>
          <w:sz w:val="28"/>
          <w:szCs w:val="28"/>
        </w:rPr>
        <w:t>]</w:t>
      </w:r>
      <w:commentRangeEnd w:id="7"/>
      <w:r w:rsidR="0029613C">
        <w:rPr>
          <w:rStyle w:val="CommentReference"/>
        </w:rPr>
        <w:commentReference w:id="7"/>
      </w:r>
      <w:r w:rsidRPr="00C878E4">
        <w:rPr>
          <w:rFonts w:ascii="Arial" w:hAnsi="Arial" w:cs="Arial"/>
          <w:noProof/>
          <w:sz w:val="28"/>
          <w:szCs w:val="28"/>
        </w:rPr>
        <w:t>,</w:t>
      </w:r>
      <w:r w:rsidRPr="00C878E4">
        <w:rPr>
          <w:rFonts w:ascii="Arial" w:hAnsi="Arial" w:cs="Arial"/>
          <w:sz w:val="28"/>
          <w:szCs w:val="28"/>
        </w:rPr>
        <w:t xml:space="preserve"> and </w:t>
      </w:r>
      <w:r w:rsidRPr="00C878E4">
        <w:rPr>
          <w:rFonts w:ascii="Arial" w:hAnsi="Arial" w:cs="Arial"/>
          <w:noProof/>
          <w:sz w:val="28"/>
          <w:szCs w:val="28"/>
        </w:rPr>
        <w:t>as set out in Part 1 of Schedule 1.</w:t>
      </w:r>
    </w:p>
    <w:p w14:paraId="268C0FAA"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Conflicts of interest</w:t>
      </w:r>
    </w:p>
    <w:p w14:paraId="6641C40C"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 xml:space="preserve">The Consultant represents and warrants to the Client that there is no obligation, covenant or restriction which would or might prevent the Consultant from performing the Services or which may give rise to any conflict of interest between the Consultant </w:t>
      </w:r>
      <w:r w:rsidRPr="00C878E4">
        <w:rPr>
          <w:rFonts w:ascii="Arial" w:hAnsi="Arial" w:cs="Arial"/>
          <w:noProof/>
          <w:sz w:val="28"/>
          <w:szCs w:val="28"/>
        </w:rPr>
        <w:t xml:space="preserve">or any Consultant Emoployees </w:t>
      </w:r>
      <w:r w:rsidRPr="00C878E4">
        <w:rPr>
          <w:rFonts w:ascii="Arial" w:hAnsi="Arial" w:cs="Arial"/>
          <w:sz w:val="28"/>
          <w:szCs w:val="28"/>
        </w:rPr>
        <w:t>and the Client.</w:t>
      </w:r>
    </w:p>
    <w:p w14:paraId="040AF1A8" w14:textId="77777777" w:rsidR="00A178B6" w:rsidRPr="00C878E4" w:rsidRDefault="00A178B6" w:rsidP="00A178B6">
      <w:pPr>
        <w:pStyle w:val="AgreementL1"/>
        <w:rPr>
          <w:rFonts w:ascii="Arial" w:hAnsi="Arial" w:cs="Arial"/>
          <w:sz w:val="28"/>
          <w:szCs w:val="28"/>
        </w:rPr>
      </w:pPr>
      <w:bookmarkStart w:id="8" w:name="_Toc62131834"/>
      <w:bookmarkStart w:id="9" w:name="_Toc122512547"/>
      <w:r w:rsidRPr="00C878E4">
        <w:rPr>
          <w:rFonts w:ascii="Arial" w:hAnsi="Arial" w:cs="Arial"/>
          <w:sz w:val="28"/>
          <w:szCs w:val="28"/>
        </w:rPr>
        <w:lastRenderedPageBreak/>
        <w:t>Services</w:t>
      </w:r>
      <w:bookmarkEnd w:id="8"/>
      <w:bookmarkEnd w:id="9"/>
    </w:p>
    <w:p w14:paraId="32E55FB9"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Provision of Services</w:t>
      </w:r>
    </w:p>
    <w:p w14:paraId="2495FDB2"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The Consultant will:</w:t>
      </w:r>
    </w:p>
    <w:p w14:paraId="29326610"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provide the Services:</w:t>
      </w:r>
    </w:p>
    <w:p w14:paraId="0D8249D5" w14:textId="77777777" w:rsidR="00A178B6" w:rsidRPr="00C878E4" w:rsidRDefault="00A178B6" w:rsidP="00A178B6">
      <w:pPr>
        <w:pStyle w:val="AgreementL4"/>
        <w:rPr>
          <w:rFonts w:ascii="Arial" w:hAnsi="Arial" w:cs="Arial"/>
          <w:sz w:val="28"/>
          <w:szCs w:val="28"/>
        </w:rPr>
      </w:pPr>
      <w:r w:rsidRPr="00C878E4">
        <w:rPr>
          <w:rFonts w:ascii="Arial" w:hAnsi="Arial" w:cs="Arial"/>
          <w:sz w:val="28"/>
          <w:szCs w:val="28"/>
        </w:rPr>
        <w:t xml:space="preserve">in accordance with the programme set out in Part </w:t>
      </w:r>
      <w:r w:rsidRPr="00C878E4">
        <w:rPr>
          <w:rFonts w:ascii="Arial" w:hAnsi="Arial" w:cs="Arial"/>
          <w:noProof/>
          <w:sz w:val="28"/>
          <w:szCs w:val="28"/>
        </w:rPr>
        <w:t>1</w:t>
      </w:r>
      <w:r w:rsidRPr="00C878E4">
        <w:rPr>
          <w:rFonts w:ascii="Arial" w:hAnsi="Arial" w:cs="Arial"/>
          <w:sz w:val="28"/>
          <w:szCs w:val="28"/>
        </w:rPr>
        <w:t xml:space="preserve"> of Schedule 1; </w:t>
      </w:r>
      <w:r w:rsidRPr="00C878E4">
        <w:rPr>
          <w:rFonts w:ascii="Arial" w:hAnsi="Arial" w:cs="Arial"/>
          <w:noProof/>
          <w:sz w:val="28"/>
          <w:szCs w:val="28"/>
        </w:rPr>
        <w:t>and</w:t>
      </w:r>
    </w:p>
    <w:p w14:paraId="5A5737EF" w14:textId="77777777" w:rsidR="00A178B6" w:rsidRPr="00C878E4" w:rsidRDefault="00A178B6" w:rsidP="00A178B6">
      <w:pPr>
        <w:pStyle w:val="AgreementL4"/>
        <w:rPr>
          <w:rFonts w:ascii="Arial" w:hAnsi="Arial" w:cs="Arial"/>
          <w:sz w:val="28"/>
          <w:szCs w:val="28"/>
        </w:rPr>
      </w:pPr>
      <w:r w:rsidRPr="00C878E4">
        <w:rPr>
          <w:rFonts w:ascii="Arial" w:hAnsi="Arial" w:cs="Arial"/>
          <w:sz w:val="28"/>
          <w:szCs w:val="28"/>
        </w:rPr>
        <w:t>in a diligent, timely and professional manner, and using all reasonable care and skill</w:t>
      </w:r>
      <w:r w:rsidRPr="00C878E4">
        <w:rPr>
          <w:rFonts w:ascii="Arial" w:hAnsi="Arial" w:cs="Arial"/>
          <w:noProof/>
          <w:sz w:val="28"/>
          <w:szCs w:val="28"/>
        </w:rPr>
        <w:t xml:space="preserve">. </w:t>
      </w:r>
    </w:p>
    <w:p w14:paraId="5F09B792"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 xml:space="preserve">assess the requirements of the Client, having regard to and considering any relevant issues and deal with any problems that may arise in the course of the Appointment; </w:t>
      </w:r>
      <w:r w:rsidRPr="00C878E4">
        <w:rPr>
          <w:rFonts w:ascii="Arial" w:hAnsi="Arial" w:cs="Arial"/>
          <w:noProof/>
          <w:sz w:val="28"/>
          <w:szCs w:val="28"/>
        </w:rPr>
        <w:t>and</w:t>
      </w:r>
    </w:p>
    <w:p w14:paraId="12D43D86"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provide such written materials and attend such meetings as may reasonably be required for the effective performance of the Services.  The Consultant will keep the Representative informed of progress on projects on which he is engaged. The Client acknowledges that the Consultant may determine the manner in which the Services are provided, as long as they are provided in a manner which is consistent with this Agreement. The Consultant will comply with the requests of the Representative and will work and cooperate with any employee, agent or other consultant of the Client</w:t>
      </w:r>
      <w:r w:rsidRPr="00C878E4">
        <w:rPr>
          <w:rFonts w:ascii="Arial" w:hAnsi="Arial" w:cs="Arial"/>
          <w:noProof/>
          <w:sz w:val="28"/>
          <w:szCs w:val="28"/>
        </w:rPr>
        <w:t xml:space="preserve">. </w:t>
      </w:r>
    </w:p>
    <w:p w14:paraId="7348FD37" w14:textId="77777777" w:rsidR="00A178B6" w:rsidRPr="00C878E4" w:rsidRDefault="00A178B6" w:rsidP="00A178B6">
      <w:pPr>
        <w:pStyle w:val="AgreementL2"/>
        <w:rPr>
          <w:rFonts w:ascii="Arial" w:hAnsi="Arial" w:cs="Arial"/>
          <w:sz w:val="28"/>
          <w:szCs w:val="28"/>
        </w:rPr>
      </w:pPr>
      <w:bookmarkStart w:id="10" w:name="_Ref472433414"/>
      <w:r w:rsidRPr="00C878E4">
        <w:rPr>
          <w:rFonts w:ascii="Arial" w:hAnsi="Arial" w:cs="Arial"/>
          <w:sz w:val="28"/>
          <w:szCs w:val="28"/>
        </w:rPr>
        <w:t>Records</w:t>
      </w:r>
      <w:bookmarkEnd w:id="10"/>
    </w:p>
    <w:p w14:paraId="52272861"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The Consultant will:</w:t>
      </w:r>
    </w:p>
    <w:p w14:paraId="434505C0"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 xml:space="preserve">prepare detailed records of work carried out, hours worked in connection with its provision of the Services; </w:t>
      </w:r>
    </w:p>
    <w:p w14:paraId="49FA81E6"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 xml:space="preserve">maintain such records for six years after termination of this Agreement; </w:t>
      </w:r>
    </w:p>
    <w:p w14:paraId="2A5624A8"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allow the Client to inspect such records and provide the Client with copies of such records on request; and</w:t>
      </w:r>
    </w:p>
    <w:p w14:paraId="45C8FB2D"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answer promptly (in writing if required) any reasonable queries the Client may have concerning its provision of the Services.</w:t>
      </w:r>
    </w:p>
    <w:p w14:paraId="4A58C563"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lastRenderedPageBreak/>
        <w:t>No authority to bind the Group</w:t>
      </w:r>
    </w:p>
    <w:p w14:paraId="4A995136"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The Consultant may not assume, create or incur any liability or obligation on behalf of, or incur any expenditure in the name of, any member of the Group except as specifically authorised in writing by the Representative.</w:t>
      </w:r>
    </w:p>
    <w:p w14:paraId="76CD742F"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Provision of facilities</w:t>
      </w:r>
    </w:p>
    <w:p w14:paraId="42EF1AAC" w14:textId="77777777" w:rsidR="00A178B6" w:rsidRPr="00C878E4" w:rsidRDefault="00A178B6" w:rsidP="00A178B6">
      <w:pPr>
        <w:pStyle w:val="AgreementL2"/>
        <w:numPr>
          <w:ilvl w:val="0"/>
          <w:numId w:val="0"/>
        </w:numPr>
        <w:ind w:left="720"/>
        <w:rPr>
          <w:rFonts w:ascii="Arial" w:hAnsi="Arial" w:cs="Arial"/>
          <w:sz w:val="28"/>
          <w:szCs w:val="28"/>
        </w:rPr>
      </w:pPr>
      <w:r w:rsidRPr="00C878E4">
        <w:rPr>
          <w:rFonts w:ascii="Arial" w:hAnsi="Arial" w:cs="Arial"/>
          <w:b w:val="0"/>
          <w:sz w:val="28"/>
          <w:szCs w:val="28"/>
        </w:rPr>
        <w:t>The Client shall be under no obligation to provide office or other accommodation or facilities to the Consultant other than as may be specified in Part 1 (</w:t>
      </w:r>
      <w:r w:rsidRPr="00C878E4">
        <w:rPr>
          <w:rFonts w:ascii="Arial" w:hAnsi="Arial" w:cs="Arial"/>
          <w:b w:val="0"/>
          <w:i/>
          <w:sz w:val="28"/>
          <w:szCs w:val="28"/>
        </w:rPr>
        <w:t>The Services</w:t>
      </w:r>
      <w:r w:rsidRPr="00C878E4">
        <w:rPr>
          <w:rFonts w:ascii="Arial" w:hAnsi="Arial" w:cs="Arial"/>
          <w:b w:val="0"/>
          <w:sz w:val="28"/>
          <w:szCs w:val="28"/>
        </w:rPr>
        <w:t xml:space="preserve">) of Schedule 1. </w:t>
      </w:r>
    </w:p>
    <w:p w14:paraId="69DF0C07"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Defective work</w:t>
      </w:r>
    </w:p>
    <w:p w14:paraId="2CDD56B0"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If any Services are not performed in accordance with the requirements of this Agreement the Client may:</w:t>
      </w:r>
    </w:p>
    <w:p w14:paraId="4253783A"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require the Consultant to perform such Services again at no cost to the Client on notice to the Consultant within one year of termination of this Agreement; or</w:t>
      </w:r>
    </w:p>
    <w:p w14:paraId="17381E31"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engage another person to perform such Services, in whole or part, and recover all properly incurred costs of doing so from the Consultant.</w:t>
      </w:r>
    </w:p>
    <w:p w14:paraId="5EEAFE76" w14:textId="77777777" w:rsidR="00A178B6" w:rsidRPr="00C878E4" w:rsidRDefault="00A178B6" w:rsidP="00A178B6">
      <w:pPr>
        <w:pStyle w:val="AgreementL2"/>
        <w:rPr>
          <w:rFonts w:ascii="Arial" w:hAnsi="Arial" w:cs="Arial"/>
          <w:sz w:val="28"/>
          <w:szCs w:val="28"/>
        </w:rPr>
      </w:pPr>
      <w:bookmarkStart w:id="11" w:name="_Ref472501517"/>
      <w:r w:rsidRPr="00C878E4">
        <w:rPr>
          <w:rFonts w:ascii="Arial" w:hAnsi="Arial" w:cs="Arial"/>
          <w:sz w:val="28"/>
          <w:szCs w:val="28"/>
        </w:rPr>
        <w:t>Third parties</w:t>
      </w:r>
      <w:bookmarkEnd w:id="11"/>
    </w:p>
    <w:p w14:paraId="7830EBB3"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Nothing in this Agreement will prevent the Consultant from supplying similar consultancy services to any other person with the prior written approval of the Representative.  Such approval will not be unreasonably withheld provided that:</w:t>
      </w:r>
    </w:p>
    <w:p w14:paraId="07CF3561" w14:textId="77777777" w:rsidR="00A178B6" w:rsidRPr="00C878E4" w:rsidRDefault="00A178B6" w:rsidP="00A178B6">
      <w:pPr>
        <w:pStyle w:val="AgreementL3"/>
        <w:numPr>
          <w:ilvl w:val="2"/>
          <w:numId w:val="3"/>
        </w:numPr>
        <w:rPr>
          <w:rFonts w:ascii="Arial" w:hAnsi="Arial" w:cs="Arial"/>
          <w:sz w:val="28"/>
          <w:szCs w:val="28"/>
        </w:rPr>
      </w:pPr>
      <w:r w:rsidRPr="00C878E4">
        <w:rPr>
          <w:rFonts w:ascii="Arial" w:hAnsi="Arial" w:cs="Arial"/>
          <w:sz w:val="28"/>
          <w:szCs w:val="28"/>
        </w:rPr>
        <w:t xml:space="preserve">such activity does not directly or indirectly cause, and is not likely to cause, a breach of any of the </w:t>
      </w:r>
      <w:r w:rsidRPr="00C878E4">
        <w:rPr>
          <w:rFonts w:ascii="Arial" w:hAnsi="Arial" w:cs="Arial"/>
          <w:noProof/>
          <w:sz w:val="28"/>
          <w:szCs w:val="28"/>
        </w:rPr>
        <w:t>Consultant’s</w:t>
      </w:r>
      <w:r w:rsidRPr="00C878E4">
        <w:rPr>
          <w:rFonts w:ascii="Arial" w:hAnsi="Arial" w:cs="Arial"/>
          <w:sz w:val="28"/>
          <w:szCs w:val="28"/>
        </w:rPr>
        <w:t xml:space="preserve"> obligations under this Agreement; </w:t>
      </w:r>
      <w:r w:rsidRPr="00C878E4">
        <w:rPr>
          <w:rFonts w:ascii="Arial" w:hAnsi="Arial" w:cs="Arial"/>
          <w:noProof/>
          <w:sz w:val="28"/>
          <w:szCs w:val="28"/>
        </w:rPr>
        <w:t>and</w:t>
      </w:r>
    </w:p>
    <w:p w14:paraId="333F8DC0" w14:textId="77777777" w:rsidR="00A178B6" w:rsidRPr="00C878E4" w:rsidRDefault="00A178B6" w:rsidP="00A178B6">
      <w:pPr>
        <w:pStyle w:val="AgreementL3"/>
        <w:numPr>
          <w:ilvl w:val="2"/>
          <w:numId w:val="3"/>
        </w:numPr>
        <w:rPr>
          <w:rFonts w:ascii="Arial" w:hAnsi="Arial" w:cs="Arial"/>
          <w:sz w:val="28"/>
          <w:szCs w:val="28"/>
        </w:rPr>
      </w:pPr>
      <w:r w:rsidRPr="00C878E4">
        <w:rPr>
          <w:rFonts w:ascii="Arial" w:hAnsi="Arial" w:cs="Arial"/>
          <w:sz w:val="28"/>
          <w:szCs w:val="28"/>
        </w:rPr>
        <w:t xml:space="preserve">such activity </w:t>
      </w:r>
      <w:r w:rsidRPr="00C878E4">
        <w:rPr>
          <w:rFonts w:ascii="Arial" w:hAnsi="Arial" w:cs="Arial"/>
          <w:noProof/>
          <w:sz w:val="28"/>
          <w:szCs w:val="28"/>
        </w:rPr>
        <w:t>does</w:t>
      </w:r>
      <w:r w:rsidRPr="00C878E4">
        <w:rPr>
          <w:rFonts w:ascii="Arial" w:hAnsi="Arial" w:cs="Arial"/>
          <w:sz w:val="28"/>
          <w:szCs w:val="28"/>
        </w:rPr>
        <w:t xml:space="preserve"> not </w:t>
      </w:r>
      <w:r w:rsidRPr="00C878E4">
        <w:rPr>
          <w:rFonts w:ascii="Arial" w:hAnsi="Arial" w:cs="Arial"/>
          <w:noProof/>
          <w:sz w:val="28"/>
          <w:szCs w:val="28"/>
        </w:rPr>
        <w:t>relate</w:t>
      </w:r>
      <w:r w:rsidRPr="00C878E4">
        <w:rPr>
          <w:rFonts w:ascii="Arial" w:hAnsi="Arial" w:cs="Arial"/>
          <w:sz w:val="28"/>
          <w:szCs w:val="28"/>
        </w:rPr>
        <w:t xml:space="preserve"> to a </w:t>
      </w:r>
      <w:r w:rsidRPr="00C878E4">
        <w:rPr>
          <w:rFonts w:ascii="Arial" w:hAnsi="Arial" w:cs="Arial"/>
          <w:noProof/>
          <w:sz w:val="28"/>
          <w:szCs w:val="28"/>
        </w:rPr>
        <w:t>business which is similar to or in any way directly or indirectly competitive with the business</w:t>
      </w:r>
      <w:r w:rsidRPr="00C878E4">
        <w:rPr>
          <w:rFonts w:ascii="Arial" w:hAnsi="Arial" w:cs="Arial"/>
          <w:sz w:val="28"/>
          <w:szCs w:val="28"/>
        </w:rPr>
        <w:t xml:space="preserve"> of the </w:t>
      </w:r>
      <w:r w:rsidRPr="00C878E4">
        <w:rPr>
          <w:rFonts w:ascii="Arial" w:hAnsi="Arial" w:cs="Arial"/>
          <w:noProof/>
          <w:sz w:val="28"/>
          <w:szCs w:val="28"/>
        </w:rPr>
        <w:t>Client or</w:t>
      </w:r>
      <w:r w:rsidRPr="00C878E4">
        <w:rPr>
          <w:rFonts w:ascii="Arial" w:hAnsi="Arial" w:cs="Arial"/>
          <w:sz w:val="28"/>
          <w:szCs w:val="28"/>
        </w:rPr>
        <w:t xml:space="preserve"> any </w:t>
      </w:r>
      <w:r w:rsidRPr="00C878E4">
        <w:rPr>
          <w:rFonts w:ascii="Arial" w:hAnsi="Arial" w:cs="Arial"/>
          <w:noProof/>
          <w:sz w:val="28"/>
          <w:szCs w:val="28"/>
        </w:rPr>
        <w:t>Group member</w:t>
      </w:r>
      <w:r w:rsidRPr="00C878E4">
        <w:rPr>
          <w:rFonts w:ascii="Arial" w:hAnsi="Arial" w:cs="Arial"/>
          <w:sz w:val="28"/>
          <w:szCs w:val="28"/>
        </w:rPr>
        <w:t>.</w:t>
      </w:r>
    </w:p>
    <w:p w14:paraId="282DCB7A"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Support</w:t>
      </w:r>
    </w:p>
    <w:p w14:paraId="7FE3E128"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 xml:space="preserve">The Consultant may use another person, firm or company to perform any administrative, clerical or secretarial functions which are reasonably incidental to the provision of the Services provided </w:t>
      </w:r>
      <w:r w:rsidRPr="00C878E4">
        <w:rPr>
          <w:rFonts w:ascii="Arial" w:hAnsi="Arial" w:cs="Arial"/>
          <w:sz w:val="28"/>
          <w:szCs w:val="28"/>
        </w:rPr>
        <w:lastRenderedPageBreak/>
        <w:t>that the Client will not be liable to bear the cost of performance of such functions</w:t>
      </w:r>
      <w:r w:rsidRPr="00C878E4">
        <w:rPr>
          <w:rFonts w:ascii="Arial" w:hAnsi="Arial" w:cs="Arial"/>
          <w:noProof/>
          <w:sz w:val="28"/>
          <w:szCs w:val="28"/>
        </w:rPr>
        <w:t xml:space="preserve"> and that the number and identity of such staff is always to be subject to the written consent of the Representative.  </w:t>
      </w:r>
    </w:p>
    <w:p w14:paraId="6441B391" w14:textId="77777777" w:rsidR="00A178B6" w:rsidRPr="00C878E4" w:rsidRDefault="00A178B6" w:rsidP="00A178B6">
      <w:pPr>
        <w:pStyle w:val="AgreementL1"/>
        <w:rPr>
          <w:rFonts w:ascii="Arial" w:hAnsi="Arial" w:cs="Arial"/>
          <w:sz w:val="28"/>
          <w:szCs w:val="28"/>
        </w:rPr>
      </w:pPr>
      <w:bookmarkStart w:id="12" w:name="_Ref472501438"/>
      <w:bookmarkStart w:id="13" w:name="_Ref472501439"/>
      <w:bookmarkStart w:id="14" w:name="_Ref472501528"/>
      <w:bookmarkStart w:id="15" w:name="_Toc62131835"/>
      <w:bookmarkStart w:id="16" w:name="_Toc122512548"/>
      <w:r w:rsidRPr="00C878E4">
        <w:rPr>
          <w:rFonts w:ascii="Arial" w:hAnsi="Arial" w:cs="Arial"/>
          <w:sz w:val="28"/>
          <w:szCs w:val="28"/>
        </w:rPr>
        <w:t>Vulnerable Persons</w:t>
      </w:r>
      <w:bookmarkEnd w:id="12"/>
      <w:bookmarkEnd w:id="13"/>
      <w:bookmarkEnd w:id="14"/>
      <w:bookmarkEnd w:id="15"/>
      <w:bookmarkEnd w:id="16"/>
    </w:p>
    <w:p w14:paraId="47929B37"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Vulnerable persons</w:t>
      </w:r>
    </w:p>
    <w:p w14:paraId="5E596924" w14:textId="77777777" w:rsidR="00A178B6" w:rsidRPr="00C878E4" w:rsidRDefault="00A178B6" w:rsidP="00A178B6">
      <w:pPr>
        <w:pStyle w:val="BodyText"/>
        <w:ind w:left="720"/>
        <w:rPr>
          <w:rFonts w:ascii="Arial" w:hAnsi="Arial" w:cs="Arial"/>
          <w:sz w:val="28"/>
          <w:szCs w:val="28"/>
        </w:rPr>
      </w:pPr>
      <w:r w:rsidRPr="00C878E4">
        <w:rPr>
          <w:rFonts w:ascii="Arial" w:hAnsi="Arial" w:cs="Arial"/>
          <w:sz w:val="28"/>
          <w:szCs w:val="28"/>
        </w:rPr>
        <w:t xml:space="preserve">The provisions of this clause </w:t>
      </w:r>
      <w:r w:rsidRPr="00C878E4">
        <w:rPr>
          <w:rFonts w:ascii="Arial" w:hAnsi="Arial" w:cs="Arial"/>
          <w:noProof/>
          <w:sz w:val="28"/>
          <w:szCs w:val="28"/>
        </w:rPr>
        <w:fldChar w:fldCharType="begin"/>
      </w:r>
      <w:r w:rsidRPr="00C878E4">
        <w:rPr>
          <w:rFonts w:ascii="Arial" w:hAnsi="Arial" w:cs="Arial"/>
          <w:noProof/>
          <w:sz w:val="28"/>
          <w:szCs w:val="28"/>
        </w:rPr>
        <w:instrText xml:space="preserve"> REF _Ref472501438 \r \h  \* MERGEFORMAT </w:instrText>
      </w:r>
      <w:r w:rsidRPr="00C878E4">
        <w:rPr>
          <w:rFonts w:ascii="Arial" w:hAnsi="Arial" w:cs="Arial"/>
          <w:noProof/>
          <w:sz w:val="28"/>
          <w:szCs w:val="28"/>
        </w:rPr>
      </w:r>
      <w:r w:rsidRPr="00C878E4">
        <w:rPr>
          <w:rFonts w:ascii="Arial" w:hAnsi="Arial" w:cs="Arial"/>
          <w:noProof/>
          <w:sz w:val="28"/>
          <w:szCs w:val="28"/>
        </w:rPr>
        <w:fldChar w:fldCharType="separate"/>
      </w:r>
      <w:r>
        <w:rPr>
          <w:rFonts w:ascii="Arial" w:hAnsi="Arial" w:cs="Arial"/>
          <w:noProof/>
          <w:sz w:val="28"/>
          <w:szCs w:val="28"/>
        </w:rPr>
        <w:t>4</w:t>
      </w:r>
      <w:r w:rsidRPr="00C878E4">
        <w:rPr>
          <w:rFonts w:ascii="Arial" w:hAnsi="Arial" w:cs="Arial"/>
          <w:noProof/>
          <w:sz w:val="28"/>
          <w:szCs w:val="28"/>
        </w:rPr>
        <w:fldChar w:fldCharType="end"/>
      </w:r>
      <w:r w:rsidRPr="00C878E4">
        <w:rPr>
          <w:rFonts w:ascii="Arial" w:hAnsi="Arial" w:cs="Arial"/>
          <w:sz w:val="28"/>
          <w:szCs w:val="28"/>
        </w:rPr>
        <w:t xml:space="preserve"> apply if the Consultant</w:t>
      </w:r>
      <w:r w:rsidRPr="00C878E4">
        <w:rPr>
          <w:rFonts w:ascii="Arial" w:hAnsi="Arial" w:cs="Arial"/>
          <w:noProof/>
          <w:sz w:val="28"/>
          <w:szCs w:val="28"/>
        </w:rPr>
        <w:t xml:space="preserve"> or any </w:t>
      </w:r>
      <w:r w:rsidRPr="00C878E4">
        <w:rPr>
          <w:rFonts w:ascii="Arial" w:hAnsi="Arial" w:cs="Arial"/>
          <w:sz w:val="28"/>
          <w:szCs w:val="28"/>
        </w:rPr>
        <w:t xml:space="preserve">Consultant Employees will work with children, young </w:t>
      </w:r>
      <w:proofErr w:type="gramStart"/>
      <w:r w:rsidRPr="00C878E4">
        <w:rPr>
          <w:rFonts w:ascii="Arial" w:hAnsi="Arial" w:cs="Arial"/>
          <w:sz w:val="28"/>
          <w:szCs w:val="28"/>
        </w:rPr>
        <w:t>people</w:t>
      </w:r>
      <w:proofErr w:type="gramEnd"/>
      <w:r w:rsidRPr="00C878E4">
        <w:rPr>
          <w:rFonts w:ascii="Arial" w:hAnsi="Arial" w:cs="Arial"/>
          <w:sz w:val="28"/>
          <w:szCs w:val="28"/>
        </w:rPr>
        <w:t xml:space="preserve"> or vulnerable adults ("</w:t>
      </w:r>
      <w:r w:rsidRPr="00C878E4">
        <w:rPr>
          <w:rFonts w:ascii="Arial" w:hAnsi="Arial" w:cs="Arial"/>
          <w:b/>
          <w:sz w:val="28"/>
          <w:szCs w:val="28"/>
        </w:rPr>
        <w:t>Vulnerable Persons</w:t>
      </w:r>
      <w:r w:rsidRPr="00C878E4">
        <w:rPr>
          <w:rFonts w:ascii="Arial" w:hAnsi="Arial" w:cs="Arial"/>
          <w:sz w:val="28"/>
          <w:szCs w:val="28"/>
        </w:rPr>
        <w:t>") during the course of providing the Services.</w:t>
      </w:r>
    </w:p>
    <w:p w14:paraId="272373F4"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Additional requirements</w:t>
      </w:r>
    </w:p>
    <w:p w14:paraId="1624245F"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The Consultant must:</w:t>
      </w:r>
    </w:p>
    <w:p w14:paraId="039403FE" w14:textId="77777777" w:rsidR="00A178B6" w:rsidRPr="00C878E4" w:rsidRDefault="00A178B6" w:rsidP="00A178B6">
      <w:pPr>
        <w:pStyle w:val="AgreementL3"/>
        <w:numPr>
          <w:ilvl w:val="2"/>
          <w:numId w:val="5"/>
        </w:numPr>
        <w:rPr>
          <w:rFonts w:ascii="Arial" w:hAnsi="Arial" w:cs="Arial"/>
          <w:sz w:val="28"/>
          <w:szCs w:val="28"/>
        </w:rPr>
      </w:pPr>
      <w:r w:rsidRPr="00C878E4">
        <w:rPr>
          <w:rFonts w:ascii="Arial" w:hAnsi="Arial" w:cs="Arial"/>
          <w:sz w:val="28"/>
          <w:szCs w:val="28"/>
        </w:rPr>
        <w:t>take all reasonable steps to ensure the safety of any Vulnerable Persons;</w:t>
      </w:r>
    </w:p>
    <w:p w14:paraId="6069D295" w14:textId="77777777" w:rsidR="00A178B6" w:rsidRPr="00C878E4" w:rsidRDefault="00A178B6" w:rsidP="00A178B6">
      <w:pPr>
        <w:pStyle w:val="AgreementL3"/>
        <w:numPr>
          <w:ilvl w:val="2"/>
          <w:numId w:val="5"/>
        </w:numPr>
        <w:rPr>
          <w:rFonts w:ascii="Arial" w:hAnsi="Arial" w:cs="Arial"/>
          <w:sz w:val="28"/>
          <w:szCs w:val="28"/>
        </w:rPr>
      </w:pPr>
      <w:r w:rsidRPr="00C878E4">
        <w:rPr>
          <w:rFonts w:ascii="Arial" w:hAnsi="Arial" w:cs="Arial"/>
          <w:sz w:val="28"/>
          <w:szCs w:val="28"/>
        </w:rPr>
        <w:t>obtain the prior written consent of the legal carer or guardian of each Vulnerable Person before having any direct contact with any Vulnerable Person; and</w:t>
      </w:r>
    </w:p>
    <w:p w14:paraId="56C07784" w14:textId="77777777" w:rsidR="00A178B6" w:rsidRPr="00C878E4" w:rsidRDefault="00A178B6" w:rsidP="00A178B6">
      <w:pPr>
        <w:pStyle w:val="AgreementL3"/>
        <w:numPr>
          <w:ilvl w:val="2"/>
          <w:numId w:val="5"/>
        </w:numPr>
        <w:rPr>
          <w:rFonts w:ascii="Arial" w:hAnsi="Arial" w:cs="Arial"/>
          <w:sz w:val="28"/>
          <w:szCs w:val="28"/>
        </w:rPr>
      </w:pPr>
      <w:r w:rsidRPr="00C878E4">
        <w:rPr>
          <w:rFonts w:ascii="Arial" w:hAnsi="Arial" w:cs="Arial"/>
          <w:sz w:val="28"/>
          <w:szCs w:val="28"/>
        </w:rPr>
        <w:t>have and comply with an appropriate written policy to safeguard Vulnerable Persons and provide the Client with a copy of that policy immediately on request.</w:t>
      </w:r>
    </w:p>
    <w:p w14:paraId="30B5F78B"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Third parties</w:t>
      </w:r>
    </w:p>
    <w:p w14:paraId="4FE65B3F" w14:textId="77777777" w:rsidR="00A178B6" w:rsidRPr="00C878E4" w:rsidRDefault="00A178B6" w:rsidP="00A178B6">
      <w:pPr>
        <w:pStyle w:val="BodyText"/>
        <w:ind w:left="720"/>
        <w:rPr>
          <w:rFonts w:ascii="Arial" w:hAnsi="Arial" w:cs="Arial"/>
          <w:sz w:val="28"/>
          <w:szCs w:val="28"/>
        </w:rPr>
      </w:pPr>
      <w:r w:rsidRPr="00C878E4">
        <w:rPr>
          <w:rFonts w:ascii="Arial" w:hAnsi="Arial" w:cs="Arial"/>
          <w:sz w:val="28"/>
          <w:szCs w:val="28"/>
        </w:rPr>
        <w:t xml:space="preserve">The Consultant will ensure that any employees, volunteers, </w:t>
      </w:r>
      <w:proofErr w:type="gramStart"/>
      <w:r w:rsidRPr="00C878E4">
        <w:rPr>
          <w:rFonts w:ascii="Arial" w:hAnsi="Arial" w:cs="Arial"/>
          <w:sz w:val="28"/>
          <w:szCs w:val="28"/>
        </w:rPr>
        <w:t>trustees</w:t>
      </w:r>
      <w:proofErr w:type="gramEnd"/>
      <w:r w:rsidRPr="00C878E4">
        <w:rPr>
          <w:rFonts w:ascii="Arial" w:hAnsi="Arial" w:cs="Arial"/>
          <w:sz w:val="28"/>
          <w:szCs w:val="28"/>
        </w:rPr>
        <w:t xml:space="preserve"> or contractors who will supervise, care for or otherwise have direct contact with Vulnerable Persons in connection with the Services will comply with this clause </w:t>
      </w:r>
      <w:r w:rsidRPr="00C878E4">
        <w:rPr>
          <w:rFonts w:ascii="Arial" w:hAnsi="Arial" w:cs="Arial"/>
          <w:sz w:val="28"/>
          <w:szCs w:val="28"/>
        </w:rPr>
        <w:fldChar w:fldCharType="begin"/>
      </w:r>
      <w:r w:rsidRPr="00C878E4">
        <w:rPr>
          <w:rFonts w:ascii="Arial" w:hAnsi="Arial" w:cs="Arial"/>
          <w:sz w:val="28"/>
          <w:szCs w:val="28"/>
        </w:rPr>
        <w:instrText xml:space="preserve"> REF _Ref472501439 \r \h  \* MERGEFORMAT </w:instrText>
      </w:r>
      <w:r w:rsidRPr="00C878E4">
        <w:rPr>
          <w:rFonts w:ascii="Arial" w:hAnsi="Arial" w:cs="Arial"/>
          <w:sz w:val="28"/>
          <w:szCs w:val="28"/>
        </w:rPr>
      </w:r>
      <w:r w:rsidRPr="00C878E4">
        <w:rPr>
          <w:rFonts w:ascii="Arial" w:hAnsi="Arial" w:cs="Arial"/>
          <w:sz w:val="28"/>
          <w:szCs w:val="28"/>
        </w:rPr>
        <w:fldChar w:fldCharType="separate"/>
      </w:r>
      <w:r>
        <w:rPr>
          <w:rFonts w:ascii="Arial" w:hAnsi="Arial" w:cs="Arial"/>
          <w:sz w:val="28"/>
          <w:szCs w:val="28"/>
        </w:rPr>
        <w:t>4</w:t>
      </w:r>
      <w:r w:rsidRPr="00C878E4">
        <w:rPr>
          <w:rFonts w:ascii="Arial" w:hAnsi="Arial" w:cs="Arial"/>
          <w:sz w:val="28"/>
          <w:szCs w:val="28"/>
        </w:rPr>
        <w:fldChar w:fldCharType="end"/>
      </w:r>
      <w:r w:rsidRPr="00C878E4">
        <w:rPr>
          <w:rFonts w:ascii="Arial" w:hAnsi="Arial" w:cs="Arial"/>
          <w:sz w:val="28"/>
          <w:szCs w:val="28"/>
        </w:rPr>
        <w:t>.</w:t>
      </w:r>
    </w:p>
    <w:p w14:paraId="5347723A"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Compliance</w:t>
      </w:r>
    </w:p>
    <w:p w14:paraId="76F5FBF3" w14:textId="77777777" w:rsidR="00A178B6" w:rsidRPr="00C878E4" w:rsidRDefault="00A178B6" w:rsidP="00A178B6">
      <w:pPr>
        <w:pStyle w:val="BodyText"/>
        <w:ind w:left="720"/>
        <w:rPr>
          <w:rFonts w:ascii="Arial" w:hAnsi="Arial" w:cs="Arial"/>
          <w:sz w:val="28"/>
          <w:szCs w:val="28"/>
        </w:rPr>
      </w:pPr>
      <w:r w:rsidRPr="00C878E4">
        <w:rPr>
          <w:rFonts w:ascii="Arial" w:hAnsi="Arial" w:cs="Arial"/>
          <w:sz w:val="28"/>
          <w:szCs w:val="28"/>
        </w:rPr>
        <w:t xml:space="preserve">Without prejudice to clause </w:t>
      </w:r>
      <w:r w:rsidRPr="00C878E4">
        <w:rPr>
          <w:rFonts w:ascii="Arial" w:hAnsi="Arial" w:cs="Arial"/>
          <w:sz w:val="28"/>
          <w:szCs w:val="28"/>
        </w:rPr>
        <w:fldChar w:fldCharType="begin"/>
      </w:r>
      <w:r w:rsidRPr="00C878E4">
        <w:rPr>
          <w:rFonts w:ascii="Arial" w:hAnsi="Arial" w:cs="Arial"/>
          <w:sz w:val="28"/>
          <w:szCs w:val="28"/>
        </w:rPr>
        <w:instrText xml:space="preserve"> REF _Ref470087820 \r \h  \* MERGEFORMAT </w:instrText>
      </w:r>
      <w:r w:rsidRPr="00C878E4">
        <w:rPr>
          <w:rFonts w:ascii="Arial" w:hAnsi="Arial" w:cs="Arial"/>
          <w:sz w:val="28"/>
          <w:szCs w:val="28"/>
        </w:rPr>
      </w:r>
      <w:r w:rsidRPr="00C878E4">
        <w:rPr>
          <w:rFonts w:ascii="Arial" w:hAnsi="Arial" w:cs="Arial"/>
          <w:sz w:val="28"/>
          <w:szCs w:val="28"/>
        </w:rPr>
        <w:fldChar w:fldCharType="separate"/>
      </w:r>
      <w:r>
        <w:rPr>
          <w:rFonts w:ascii="Arial" w:hAnsi="Arial" w:cs="Arial"/>
          <w:sz w:val="28"/>
          <w:szCs w:val="28"/>
        </w:rPr>
        <w:t>11.3</w:t>
      </w:r>
      <w:r w:rsidRPr="00C878E4">
        <w:rPr>
          <w:rFonts w:ascii="Arial" w:hAnsi="Arial" w:cs="Arial"/>
          <w:sz w:val="28"/>
          <w:szCs w:val="28"/>
        </w:rPr>
        <w:fldChar w:fldCharType="end"/>
      </w:r>
      <w:r w:rsidRPr="00C878E4">
        <w:rPr>
          <w:rFonts w:ascii="Arial" w:hAnsi="Arial" w:cs="Arial"/>
          <w:sz w:val="28"/>
          <w:szCs w:val="28"/>
        </w:rPr>
        <w:t xml:space="preserve"> (</w:t>
      </w:r>
      <w:r w:rsidRPr="00C878E4">
        <w:rPr>
          <w:rFonts w:ascii="Arial" w:hAnsi="Arial" w:cs="Arial"/>
          <w:i/>
          <w:sz w:val="28"/>
          <w:szCs w:val="28"/>
        </w:rPr>
        <w:t>Applicable laws</w:t>
      </w:r>
      <w:r w:rsidRPr="00C878E4">
        <w:rPr>
          <w:rFonts w:ascii="Arial" w:hAnsi="Arial" w:cs="Arial"/>
          <w:sz w:val="28"/>
          <w:szCs w:val="28"/>
        </w:rPr>
        <w:t xml:space="preserve">), the Consultant </w:t>
      </w:r>
      <w:proofErr w:type="gramStart"/>
      <w:r w:rsidRPr="00C878E4">
        <w:rPr>
          <w:rFonts w:ascii="Arial" w:hAnsi="Arial" w:cs="Arial"/>
          <w:sz w:val="28"/>
          <w:szCs w:val="28"/>
        </w:rPr>
        <w:t>will  and</w:t>
      </w:r>
      <w:proofErr w:type="gramEnd"/>
      <w:r w:rsidRPr="00C878E4">
        <w:rPr>
          <w:rFonts w:ascii="Arial" w:hAnsi="Arial" w:cs="Arial"/>
          <w:sz w:val="28"/>
          <w:szCs w:val="28"/>
        </w:rPr>
        <w:t xml:space="preserve"> shall ensure that its Consultant Employees shall comply with the Safeguarding Vulnerable Groups Act 2006 and any subsequent equivalent legislation at all times in carrying out the Services.</w:t>
      </w:r>
    </w:p>
    <w:p w14:paraId="55CF9429" w14:textId="0D7B635B" w:rsidR="00A178B6" w:rsidRPr="00370ACE" w:rsidRDefault="00A178B6" w:rsidP="000604F1">
      <w:pPr>
        <w:pStyle w:val="AgreementL1"/>
        <w:rPr>
          <w:rFonts w:ascii="Arial" w:hAnsi="Arial" w:cs="Arial"/>
          <w:sz w:val="28"/>
          <w:szCs w:val="28"/>
        </w:rPr>
      </w:pPr>
      <w:bookmarkStart w:id="17" w:name="_Toc62131836"/>
      <w:bookmarkStart w:id="18" w:name="_Toc122512549"/>
      <w:r w:rsidRPr="00370ACE">
        <w:rPr>
          <w:rFonts w:ascii="Arial" w:hAnsi="Arial" w:cs="Arial"/>
          <w:sz w:val="28"/>
          <w:szCs w:val="28"/>
        </w:rPr>
        <w:lastRenderedPageBreak/>
        <w:t>Fees and expenses</w:t>
      </w:r>
      <w:bookmarkEnd w:id="17"/>
      <w:bookmarkEnd w:id="18"/>
    </w:p>
    <w:p w14:paraId="1773BE8A" w14:textId="77777777" w:rsidR="00A178B6" w:rsidRPr="00C878E4" w:rsidRDefault="00A178B6" w:rsidP="00A178B6">
      <w:pPr>
        <w:pStyle w:val="AgreementL2"/>
        <w:rPr>
          <w:rFonts w:ascii="Arial" w:hAnsi="Arial" w:cs="Arial"/>
          <w:sz w:val="28"/>
          <w:szCs w:val="28"/>
        </w:rPr>
      </w:pPr>
      <w:bookmarkStart w:id="19" w:name="_Ref472501574"/>
      <w:r w:rsidRPr="00C878E4">
        <w:rPr>
          <w:rFonts w:ascii="Arial" w:hAnsi="Arial" w:cs="Arial"/>
          <w:sz w:val="28"/>
          <w:szCs w:val="28"/>
        </w:rPr>
        <w:t>Fees</w:t>
      </w:r>
      <w:bookmarkEnd w:id="19"/>
    </w:p>
    <w:p w14:paraId="4E617F36"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 xml:space="preserve">The Client will pay the Consultant </w:t>
      </w:r>
      <w:r w:rsidRPr="00C878E4">
        <w:rPr>
          <w:rFonts w:ascii="Arial" w:hAnsi="Arial" w:cs="Arial"/>
          <w:noProof/>
          <w:sz w:val="28"/>
          <w:szCs w:val="28"/>
        </w:rPr>
        <w:t>a fixed</w:t>
      </w:r>
      <w:r w:rsidRPr="00C878E4">
        <w:rPr>
          <w:rFonts w:ascii="Arial" w:hAnsi="Arial" w:cs="Arial"/>
          <w:sz w:val="28"/>
          <w:szCs w:val="28"/>
        </w:rPr>
        <w:t xml:space="preserve"> fee of </w:t>
      </w:r>
      <w:commentRangeStart w:id="20"/>
      <w:r w:rsidRPr="00C878E4">
        <w:rPr>
          <w:rFonts w:ascii="Arial" w:hAnsi="Arial" w:cs="Arial"/>
          <w:sz w:val="28"/>
          <w:szCs w:val="28"/>
        </w:rPr>
        <w:t>[</w:t>
      </w:r>
      <w:r w:rsidRPr="00C878E4">
        <w:rPr>
          <w:rFonts w:ascii="Arial" w:hAnsi="Arial" w:cs="Arial"/>
          <w:sz w:val="28"/>
          <w:szCs w:val="28"/>
          <w:highlight w:val="yellow"/>
        </w:rPr>
        <w:t xml:space="preserve">insert </w:t>
      </w:r>
      <w:r w:rsidRPr="00C878E4">
        <w:rPr>
          <w:rFonts w:ascii="Arial" w:hAnsi="Arial" w:cs="Arial"/>
          <w:noProof/>
          <w:sz w:val="28"/>
          <w:szCs w:val="28"/>
          <w:highlight w:val="yellow"/>
        </w:rPr>
        <w:t>fee</w:t>
      </w:r>
      <w:r w:rsidRPr="00C878E4">
        <w:rPr>
          <w:rFonts w:ascii="Arial" w:hAnsi="Arial" w:cs="Arial"/>
          <w:noProof/>
          <w:sz w:val="28"/>
          <w:szCs w:val="28"/>
        </w:rPr>
        <w:t xml:space="preserve">], </w:t>
      </w:r>
      <w:commentRangeEnd w:id="20"/>
      <w:r w:rsidR="007A58FF">
        <w:rPr>
          <w:rStyle w:val="CommentReference"/>
        </w:rPr>
        <w:commentReference w:id="20"/>
      </w:r>
      <w:r w:rsidRPr="00C878E4">
        <w:rPr>
          <w:rFonts w:ascii="Arial" w:hAnsi="Arial" w:cs="Arial"/>
          <w:sz w:val="28"/>
          <w:szCs w:val="28"/>
        </w:rPr>
        <w:t xml:space="preserve">plus any VAT for the Services. </w:t>
      </w:r>
    </w:p>
    <w:p w14:paraId="0D5A149C"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Invoices</w:t>
      </w:r>
    </w:p>
    <w:p w14:paraId="53D55DEB" w14:textId="77777777" w:rsidR="00A178B6" w:rsidRPr="00E9698F" w:rsidRDefault="00A178B6" w:rsidP="00A178B6">
      <w:pPr>
        <w:pStyle w:val="AgreementL3"/>
        <w:rPr>
          <w:rFonts w:ascii="Arial" w:hAnsi="Arial" w:cs="Arial"/>
          <w:sz w:val="28"/>
          <w:szCs w:val="28"/>
        </w:rPr>
      </w:pPr>
      <w:r w:rsidRPr="00E9698F">
        <w:rPr>
          <w:rFonts w:ascii="Arial" w:hAnsi="Arial" w:cs="Arial"/>
          <w:sz w:val="28"/>
          <w:szCs w:val="28"/>
        </w:rPr>
        <w:t>The Consultant will deliver to the Client an in</w:t>
      </w:r>
      <w:r>
        <w:rPr>
          <w:rFonts w:ascii="Arial" w:hAnsi="Arial" w:cs="Arial"/>
          <w:sz w:val="28"/>
          <w:szCs w:val="28"/>
        </w:rPr>
        <w:t>voice</w:t>
      </w:r>
      <w:r w:rsidRPr="00E9698F">
        <w:rPr>
          <w:rFonts w:ascii="Arial" w:hAnsi="Arial" w:cs="Arial"/>
          <w:sz w:val="28"/>
          <w:szCs w:val="28"/>
        </w:rPr>
        <w:t xml:space="preserve"> respect of the Services as set out in Part 2 of Schedule 1. Where the Consultant is registered for VAT, any VAT payable will be shown separately on such invoices. The fee for that period will normally be payable by the Client 30 days after receipt of such invoice except where the Client disputes the whole or part of such invoice in good faith in which case only the undisputed portion is due and payable within the stipulated period. </w:t>
      </w:r>
    </w:p>
    <w:p w14:paraId="3B80D185"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Claims for fees for Additional Work shall be submitted no more than 3 months after such Additional Work is carried out. Claims for fees made more than 3 months in arrears will not be accepted.</w:t>
      </w:r>
    </w:p>
    <w:p w14:paraId="57F2AA4A"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 xml:space="preserve">Payment in full or in part of the fees [(or any expenses claimed)] shall be without prejudice to any claims or rights of the Client against the Consultant in respect of the provision of the Services. </w:t>
      </w:r>
    </w:p>
    <w:p w14:paraId="137BC3F5"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Deduction</w:t>
      </w:r>
    </w:p>
    <w:p w14:paraId="0E195723"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The Client may deduct or set off any sums that the Consultant may owe to the Client or any member of the Group at any time (including under any indemnity contained in this Agreement) from any sums due to the Consultant under this Agreement.</w:t>
      </w:r>
    </w:p>
    <w:p w14:paraId="7D3097FA" w14:textId="77777777" w:rsidR="00A178B6" w:rsidRPr="00C878E4" w:rsidRDefault="00A178B6" w:rsidP="00A178B6">
      <w:pPr>
        <w:pStyle w:val="AgreementL2"/>
        <w:rPr>
          <w:rFonts w:ascii="Arial" w:hAnsi="Arial" w:cs="Arial"/>
          <w:sz w:val="28"/>
          <w:szCs w:val="28"/>
        </w:rPr>
      </w:pPr>
      <w:bookmarkStart w:id="21" w:name="_Ref472432587"/>
      <w:r w:rsidRPr="00C878E4">
        <w:rPr>
          <w:rFonts w:ascii="Arial" w:hAnsi="Arial" w:cs="Arial"/>
          <w:sz w:val="28"/>
          <w:szCs w:val="28"/>
        </w:rPr>
        <w:t>Additional work</w:t>
      </w:r>
      <w:bookmarkEnd w:id="21"/>
      <w:r w:rsidRPr="00C878E4">
        <w:rPr>
          <w:rFonts w:ascii="Arial" w:hAnsi="Arial" w:cs="Arial"/>
          <w:sz w:val="28"/>
          <w:szCs w:val="28"/>
        </w:rPr>
        <w:t xml:space="preserve"> </w:t>
      </w:r>
    </w:p>
    <w:p w14:paraId="4C434FD9" w14:textId="3E03B641" w:rsidR="00A178B6" w:rsidRPr="00C878E4" w:rsidRDefault="00A178B6" w:rsidP="00A178B6">
      <w:pPr>
        <w:pStyle w:val="NormalIndent"/>
        <w:rPr>
          <w:rFonts w:ascii="Arial" w:hAnsi="Arial" w:cs="Arial"/>
          <w:sz w:val="28"/>
          <w:szCs w:val="28"/>
        </w:rPr>
      </w:pPr>
      <w:r w:rsidRPr="00C878E4">
        <w:rPr>
          <w:rFonts w:ascii="Arial" w:hAnsi="Arial" w:cs="Arial"/>
          <w:sz w:val="28"/>
          <w:szCs w:val="28"/>
        </w:rPr>
        <w:t xml:space="preserve">The Consultant shall obtain written consent from the Representative before carrying out any Additional Work or incurring any fees in respect of the Services </w:t>
      </w:r>
      <w:proofErr w:type="gramStart"/>
      <w:r w:rsidRPr="00C878E4">
        <w:rPr>
          <w:rFonts w:ascii="Arial" w:hAnsi="Arial" w:cs="Arial"/>
          <w:sz w:val="28"/>
          <w:szCs w:val="28"/>
        </w:rPr>
        <w:t>in excess of</w:t>
      </w:r>
      <w:proofErr w:type="gramEnd"/>
      <w:r w:rsidRPr="00C878E4">
        <w:rPr>
          <w:rFonts w:ascii="Arial" w:hAnsi="Arial" w:cs="Arial"/>
          <w:sz w:val="28"/>
          <w:szCs w:val="28"/>
        </w:rPr>
        <w:t xml:space="preserve"> any fixed fee specified in clause </w:t>
      </w:r>
      <w:r w:rsidR="00675299">
        <w:rPr>
          <w:rFonts w:ascii="Arial" w:hAnsi="Arial" w:cs="Arial"/>
          <w:sz w:val="28"/>
          <w:szCs w:val="28"/>
        </w:rPr>
        <w:fldChar w:fldCharType="begin"/>
      </w:r>
      <w:r w:rsidR="00675299">
        <w:rPr>
          <w:rFonts w:ascii="Arial" w:hAnsi="Arial" w:cs="Arial"/>
          <w:sz w:val="28"/>
          <w:szCs w:val="28"/>
        </w:rPr>
        <w:instrText xml:space="preserve"> REF _Ref472501574 \r \h </w:instrText>
      </w:r>
      <w:r w:rsidR="00675299">
        <w:rPr>
          <w:rFonts w:ascii="Arial" w:hAnsi="Arial" w:cs="Arial"/>
          <w:sz w:val="28"/>
          <w:szCs w:val="28"/>
        </w:rPr>
      </w:r>
      <w:r w:rsidR="00675299">
        <w:rPr>
          <w:rFonts w:ascii="Arial" w:hAnsi="Arial" w:cs="Arial"/>
          <w:sz w:val="28"/>
          <w:szCs w:val="28"/>
        </w:rPr>
        <w:fldChar w:fldCharType="separate"/>
      </w:r>
      <w:r w:rsidR="00675299">
        <w:rPr>
          <w:rFonts w:ascii="Arial" w:hAnsi="Arial" w:cs="Arial"/>
          <w:sz w:val="28"/>
          <w:szCs w:val="28"/>
        </w:rPr>
        <w:t>5.1</w:t>
      </w:r>
      <w:r w:rsidR="00675299">
        <w:rPr>
          <w:rFonts w:ascii="Arial" w:hAnsi="Arial" w:cs="Arial"/>
          <w:sz w:val="28"/>
          <w:szCs w:val="28"/>
        </w:rPr>
        <w:fldChar w:fldCharType="end"/>
      </w:r>
      <w:r w:rsidRPr="00C878E4">
        <w:rPr>
          <w:rFonts w:ascii="Arial" w:hAnsi="Arial" w:cs="Arial"/>
          <w:sz w:val="28"/>
          <w:szCs w:val="28"/>
        </w:rPr>
        <w:t>.</w:t>
      </w:r>
    </w:p>
    <w:p w14:paraId="4D5B25C0" w14:textId="77777777" w:rsidR="00A178B6" w:rsidRDefault="00A178B6" w:rsidP="00A178B6">
      <w:pPr>
        <w:pStyle w:val="AgreementL2"/>
        <w:rPr>
          <w:rFonts w:ascii="Arial" w:hAnsi="Arial" w:cs="Arial"/>
          <w:sz w:val="28"/>
          <w:szCs w:val="28"/>
        </w:rPr>
      </w:pPr>
      <w:r w:rsidRPr="00C878E4">
        <w:rPr>
          <w:rFonts w:ascii="Arial" w:hAnsi="Arial" w:cs="Arial"/>
          <w:sz w:val="28"/>
          <w:szCs w:val="28"/>
        </w:rPr>
        <w:t>Expenses</w:t>
      </w:r>
    </w:p>
    <w:p w14:paraId="046AAC36" w14:textId="1FA165BB" w:rsidR="00023B35" w:rsidRPr="00023B35" w:rsidRDefault="00023B35" w:rsidP="00023B35">
      <w:pPr>
        <w:pStyle w:val="NormalIndent"/>
        <w:rPr>
          <w:rFonts w:ascii="Arial" w:hAnsi="Arial" w:cs="Arial"/>
          <w:sz w:val="28"/>
          <w:szCs w:val="28"/>
        </w:rPr>
      </w:pPr>
      <w:r w:rsidRPr="00023B35">
        <w:rPr>
          <w:rFonts w:ascii="Arial" w:hAnsi="Arial" w:cs="Arial"/>
          <w:sz w:val="28"/>
          <w:szCs w:val="28"/>
        </w:rPr>
        <w:t>No expenses are payable to the Consultant by the Client under this Agreement.</w:t>
      </w:r>
    </w:p>
    <w:p w14:paraId="136AEA4E" w14:textId="77777777" w:rsidR="00A178B6" w:rsidRPr="00C878E4" w:rsidRDefault="00A178B6" w:rsidP="00A178B6">
      <w:pPr>
        <w:rPr>
          <w:rFonts w:ascii="Arial" w:hAnsi="Arial" w:cs="Arial"/>
          <w:b/>
          <w:bCs/>
          <w:sz w:val="28"/>
          <w:szCs w:val="28"/>
        </w:rPr>
      </w:pPr>
      <w:r w:rsidRPr="00C878E4">
        <w:rPr>
          <w:rFonts w:ascii="Arial" w:hAnsi="Arial" w:cs="Arial"/>
          <w:sz w:val="28"/>
          <w:szCs w:val="28"/>
        </w:rPr>
        <w:lastRenderedPageBreak/>
        <w:t>5.6</w:t>
      </w:r>
      <w:r w:rsidRPr="00C878E4">
        <w:rPr>
          <w:rFonts w:ascii="Arial" w:hAnsi="Arial" w:cs="Arial"/>
          <w:b/>
          <w:bCs/>
          <w:sz w:val="28"/>
          <w:szCs w:val="28"/>
        </w:rPr>
        <w:t xml:space="preserve">     Interest</w:t>
      </w:r>
    </w:p>
    <w:p w14:paraId="07AB6704"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If any sum payable under this Agreement is not paid when due, then, without prejudice to the Consultant's other rights under this Agreement, and except in the event of a bona fide payment dispute, the Client shall pay interest on the overdue amount from the due date until payment is made in full at two (2) per cent per annum over Barclays Bank plc's base lending rate from time to time</w:t>
      </w:r>
    </w:p>
    <w:p w14:paraId="559BAC2A" w14:textId="77777777" w:rsidR="00A178B6" w:rsidRPr="00C878E4" w:rsidRDefault="00A178B6" w:rsidP="00A178B6">
      <w:pPr>
        <w:pStyle w:val="AgreementL1"/>
        <w:rPr>
          <w:rFonts w:ascii="Arial" w:hAnsi="Arial" w:cs="Arial"/>
          <w:sz w:val="28"/>
          <w:szCs w:val="28"/>
        </w:rPr>
      </w:pPr>
      <w:bookmarkStart w:id="22" w:name="_Toc62131837"/>
      <w:bookmarkStart w:id="23" w:name="_Toc122512550"/>
      <w:r w:rsidRPr="00C878E4">
        <w:rPr>
          <w:rFonts w:ascii="Arial" w:hAnsi="Arial" w:cs="Arial"/>
          <w:sz w:val="28"/>
          <w:szCs w:val="28"/>
        </w:rPr>
        <w:t>Insurance and indemnity</w:t>
      </w:r>
      <w:bookmarkEnd w:id="22"/>
      <w:bookmarkEnd w:id="23"/>
    </w:p>
    <w:p w14:paraId="5028AB70" w14:textId="77777777" w:rsidR="00A178B6" w:rsidRPr="00C878E4" w:rsidRDefault="00A178B6" w:rsidP="00A178B6">
      <w:pPr>
        <w:pStyle w:val="AgreementL2"/>
        <w:rPr>
          <w:rFonts w:ascii="Arial" w:hAnsi="Arial" w:cs="Arial"/>
          <w:sz w:val="28"/>
          <w:szCs w:val="28"/>
        </w:rPr>
      </w:pPr>
      <w:bookmarkStart w:id="24" w:name="_Ref472500887"/>
      <w:r w:rsidRPr="00C878E4">
        <w:rPr>
          <w:rFonts w:ascii="Arial" w:hAnsi="Arial" w:cs="Arial"/>
          <w:sz w:val="28"/>
          <w:szCs w:val="28"/>
        </w:rPr>
        <w:t>General indemnity</w:t>
      </w:r>
      <w:bookmarkEnd w:id="24"/>
    </w:p>
    <w:p w14:paraId="4345BBE8"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 xml:space="preserve">The Client </w:t>
      </w:r>
      <w:r w:rsidRPr="00C878E4">
        <w:rPr>
          <w:rFonts w:ascii="Arial" w:hAnsi="Arial" w:cs="Arial"/>
          <w:noProof/>
          <w:sz w:val="28"/>
          <w:szCs w:val="28"/>
        </w:rPr>
        <w:t>relies</w:t>
      </w:r>
      <w:r w:rsidRPr="00C878E4">
        <w:rPr>
          <w:rFonts w:ascii="Arial" w:hAnsi="Arial" w:cs="Arial"/>
          <w:sz w:val="28"/>
          <w:szCs w:val="28"/>
        </w:rPr>
        <w:t xml:space="preserve"> on the Consultant's skill, expertise and experience in providing the Services and also upon the accuracy of all representations or statements made and the advice given by the Consultant in connection with the provision of the Services and the Consultant acknowledges this. The Consultant agrees to indemnify and keep indemnified the Client and any member of the Group against all Losses incurred or suffered by the Client or any member of the Group or any third party (whether direct or consequential) arising out of or in connection with any act or omission of the Consultant and any personnel supplied by it to perform the Services.</w:t>
      </w:r>
    </w:p>
    <w:p w14:paraId="6546936A" w14:textId="77777777" w:rsidR="00A178B6" w:rsidRPr="00C878E4" w:rsidRDefault="00A178B6" w:rsidP="00A178B6">
      <w:pPr>
        <w:pStyle w:val="AgreementL2"/>
        <w:rPr>
          <w:rFonts w:ascii="Arial" w:hAnsi="Arial" w:cs="Arial"/>
          <w:sz w:val="28"/>
          <w:szCs w:val="28"/>
        </w:rPr>
      </w:pPr>
      <w:bookmarkStart w:id="25" w:name="_Ref472501660"/>
      <w:r w:rsidRPr="00C878E4">
        <w:rPr>
          <w:rFonts w:ascii="Arial" w:hAnsi="Arial" w:cs="Arial"/>
          <w:sz w:val="28"/>
          <w:szCs w:val="28"/>
        </w:rPr>
        <w:t>Insurance</w:t>
      </w:r>
      <w:bookmarkEnd w:id="25"/>
    </w:p>
    <w:p w14:paraId="5F922512" w14:textId="77777777" w:rsidR="00A178B6" w:rsidRPr="00C878E4" w:rsidRDefault="00A178B6" w:rsidP="00A178B6">
      <w:pPr>
        <w:pStyle w:val="AgreementL3"/>
        <w:numPr>
          <w:ilvl w:val="2"/>
          <w:numId w:val="6"/>
        </w:numPr>
        <w:rPr>
          <w:rFonts w:ascii="Arial" w:hAnsi="Arial" w:cs="Arial"/>
          <w:sz w:val="28"/>
          <w:szCs w:val="28"/>
        </w:rPr>
      </w:pPr>
      <w:bookmarkStart w:id="26" w:name="_Ref472429708"/>
      <w:r w:rsidRPr="00C878E4">
        <w:rPr>
          <w:rFonts w:ascii="Arial" w:hAnsi="Arial" w:cs="Arial"/>
          <w:sz w:val="28"/>
          <w:szCs w:val="28"/>
        </w:rPr>
        <w:t>During the Appointment the Consultant will take out and maintain insurance cover with a reputable insurer against such risks, for such amounts and on such terms as are specified and approved by the Representative (the "</w:t>
      </w:r>
      <w:r w:rsidRPr="00C878E4">
        <w:rPr>
          <w:rFonts w:ascii="Arial" w:hAnsi="Arial" w:cs="Arial"/>
          <w:b/>
          <w:sz w:val="28"/>
          <w:szCs w:val="28"/>
        </w:rPr>
        <w:t>Insurance Policies</w:t>
      </w:r>
      <w:r w:rsidRPr="00C878E4">
        <w:rPr>
          <w:rFonts w:ascii="Arial" w:hAnsi="Arial" w:cs="Arial"/>
          <w:sz w:val="28"/>
          <w:szCs w:val="28"/>
        </w:rPr>
        <w:t>").</w:t>
      </w:r>
      <w:bookmarkEnd w:id="26"/>
    </w:p>
    <w:p w14:paraId="04A4FC09" w14:textId="77777777" w:rsidR="00A178B6" w:rsidRPr="00C878E4" w:rsidRDefault="00A178B6" w:rsidP="00A178B6">
      <w:pPr>
        <w:pStyle w:val="AgreementL3"/>
        <w:numPr>
          <w:ilvl w:val="2"/>
          <w:numId w:val="6"/>
        </w:numPr>
        <w:rPr>
          <w:rFonts w:ascii="Arial" w:hAnsi="Arial" w:cs="Arial"/>
          <w:sz w:val="28"/>
          <w:szCs w:val="28"/>
        </w:rPr>
      </w:pPr>
      <w:r w:rsidRPr="00C878E4">
        <w:rPr>
          <w:rFonts w:ascii="Arial" w:hAnsi="Arial" w:cs="Arial"/>
          <w:sz w:val="28"/>
          <w:szCs w:val="28"/>
        </w:rPr>
        <w:t xml:space="preserve">Without prejudice to clause </w:t>
      </w:r>
      <w:r w:rsidRPr="00C878E4">
        <w:rPr>
          <w:rFonts w:ascii="Arial" w:hAnsi="Arial" w:cs="Arial"/>
          <w:noProof/>
          <w:sz w:val="28"/>
          <w:szCs w:val="28"/>
        </w:rPr>
        <w:t xml:space="preserve">7.2  </w:t>
      </w:r>
      <w:r w:rsidRPr="00C878E4">
        <w:rPr>
          <w:rFonts w:ascii="Arial" w:hAnsi="Arial" w:cs="Arial"/>
          <w:noProof/>
          <w:sz w:val="28"/>
          <w:szCs w:val="28"/>
        </w:rPr>
        <w:fldChar w:fldCharType="begin"/>
      </w:r>
      <w:r w:rsidRPr="00C878E4">
        <w:rPr>
          <w:rFonts w:ascii="Arial" w:hAnsi="Arial" w:cs="Arial"/>
          <w:noProof/>
          <w:sz w:val="28"/>
          <w:szCs w:val="28"/>
        </w:rPr>
        <w:instrText xml:space="preserve"> REF _Ref472429708 \r \h  \* MERGEFORMAT </w:instrText>
      </w:r>
      <w:r w:rsidRPr="00C878E4">
        <w:rPr>
          <w:rFonts w:ascii="Arial" w:hAnsi="Arial" w:cs="Arial"/>
          <w:noProof/>
          <w:sz w:val="28"/>
          <w:szCs w:val="28"/>
        </w:rPr>
      </w:r>
      <w:r w:rsidRPr="00C878E4">
        <w:rPr>
          <w:rFonts w:ascii="Arial" w:hAnsi="Arial" w:cs="Arial"/>
          <w:noProof/>
          <w:sz w:val="28"/>
          <w:szCs w:val="28"/>
        </w:rPr>
        <w:fldChar w:fldCharType="separate"/>
      </w:r>
      <w:r>
        <w:rPr>
          <w:rFonts w:ascii="Arial" w:hAnsi="Arial" w:cs="Arial"/>
          <w:noProof/>
          <w:sz w:val="28"/>
          <w:szCs w:val="28"/>
        </w:rPr>
        <w:t>(a)</w:t>
      </w:r>
      <w:r w:rsidRPr="00C878E4">
        <w:rPr>
          <w:rFonts w:ascii="Arial" w:hAnsi="Arial" w:cs="Arial"/>
          <w:noProof/>
          <w:sz w:val="28"/>
          <w:szCs w:val="28"/>
        </w:rPr>
        <w:fldChar w:fldCharType="end"/>
      </w:r>
      <w:r w:rsidRPr="00C878E4">
        <w:rPr>
          <w:rFonts w:ascii="Arial" w:hAnsi="Arial" w:cs="Arial"/>
          <w:sz w:val="28"/>
          <w:szCs w:val="28"/>
        </w:rPr>
        <w:t>, the Consultant must take out and maintain the following Insurance Policies:</w:t>
      </w:r>
    </w:p>
    <w:p w14:paraId="4865863D" w14:textId="77777777" w:rsidR="00A178B6" w:rsidRPr="00C878E4" w:rsidRDefault="00A178B6" w:rsidP="00A178B6">
      <w:pPr>
        <w:pStyle w:val="AgreementL4"/>
        <w:numPr>
          <w:ilvl w:val="3"/>
          <w:numId w:val="6"/>
        </w:numPr>
        <w:rPr>
          <w:rFonts w:ascii="Arial" w:hAnsi="Arial" w:cs="Arial"/>
          <w:sz w:val="28"/>
          <w:szCs w:val="28"/>
        </w:rPr>
      </w:pPr>
      <w:commentRangeStart w:id="27"/>
      <w:r w:rsidRPr="00C878E4">
        <w:rPr>
          <w:rFonts w:ascii="Arial" w:hAnsi="Arial" w:cs="Arial"/>
          <w:sz w:val="28"/>
          <w:szCs w:val="28"/>
        </w:rPr>
        <w:t>insurance in respect of liability for death or injury to any person, or loss of or damage to property, or any other Losses arising out of or in connection with the Appointment in a sum not less than £2,000,000 per incident; and</w:t>
      </w:r>
    </w:p>
    <w:p w14:paraId="79DBA900" w14:textId="77777777" w:rsidR="00A178B6" w:rsidRPr="00C878E4" w:rsidRDefault="00A178B6" w:rsidP="00A178B6">
      <w:pPr>
        <w:pStyle w:val="AgreementL4"/>
        <w:numPr>
          <w:ilvl w:val="3"/>
          <w:numId w:val="6"/>
        </w:numPr>
        <w:rPr>
          <w:rFonts w:ascii="Arial" w:hAnsi="Arial" w:cs="Arial"/>
          <w:sz w:val="28"/>
          <w:szCs w:val="28"/>
        </w:rPr>
      </w:pPr>
      <w:r w:rsidRPr="00C878E4">
        <w:rPr>
          <w:rFonts w:ascii="Arial" w:hAnsi="Arial" w:cs="Arial"/>
          <w:sz w:val="28"/>
          <w:szCs w:val="28"/>
        </w:rPr>
        <w:t>appropriate professional indemnity insurance.</w:t>
      </w:r>
      <w:commentRangeEnd w:id="27"/>
      <w:r w:rsidRPr="00C878E4">
        <w:rPr>
          <w:rStyle w:val="CommentReference"/>
          <w:rFonts w:ascii="Arial" w:hAnsi="Arial" w:cs="Arial"/>
          <w:sz w:val="28"/>
          <w:szCs w:val="28"/>
        </w:rPr>
        <w:commentReference w:id="27"/>
      </w:r>
    </w:p>
    <w:p w14:paraId="7AEF52D7" w14:textId="77777777" w:rsidR="00A178B6" w:rsidRPr="00C878E4" w:rsidRDefault="00A178B6" w:rsidP="00A178B6">
      <w:pPr>
        <w:pStyle w:val="AgreementL3"/>
        <w:numPr>
          <w:ilvl w:val="2"/>
          <w:numId w:val="6"/>
        </w:numPr>
        <w:rPr>
          <w:rFonts w:ascii="Arial" w:hAnsi="Arial" w:cs="Arial"/>
          <w:sz w:val="28"/>
          <w:szCs w:val="28"/>
        </w:rPr>
      </w:pPr>
      <w:r w:rsidRPr="00C878E4">
        <w:rPr>
          <w:rFonts w:ascii="Arial" w:hAnsi="Arial" w:cs="Arial"/>
          <w:sz w:val="28"/>
          <w:szCs w:val="28"/>
        </w:rPr>
        <w:t xml:space="preserve">The Consultant must notify the insurers of the Client's interest and must cause such interest to be noted on the Insurance </w:t>
      </w:r>
      <w:r w:rsidRPr="00C878E4">
        <w:rPr>
          <w:rFonts w:ascii="Arial" w:hAnsi="Arial" w:cs="Arial"/>
          <w:sz w:val="28"/>
          <w:szCs w:val="28"/>
        </w:rPr>
        <w:lastRenderedPageBreak/>
        <w:t xml:space="preserve">Policies together with a provision to the effect that, if any claim is brought or made by the Client against the Consultant in respect of which the Consultant would be entitled to receive indemnity under any of the Insurance Policies, the relevant insurer will indemnify the Client directly against such claim and any charges, costs and expenses incurred in respect of it. If the relevant insurer does not so indemnify the Client, the Consultant must use all insurance monies received by </w:t>
      </w:r>
      <w:r w:rsidRPr="00C878E4">
        <w:rPr>
          <w:rFonts w:ascii="Arial" w:hAnsi="Arial" w:cs="Arial"/>
          <w:noProof/>
          <w:sz w:val="28"/>
          <w:szCs w:val="28"/>
        </w:rPr>
        <w:t>them</w:t>
      </w:r>
      <w:r w:rsidRPr="00C878E4">
        <w:rPr>
          <w:rFonts w:ascii="Arial" w:hAnsi="Arial" w:cs="Arial"/>
          <w:sz w:val="28"/>
          <w:szCs w:val="28"/>
        </w:rPr>
        <w:t xml:space="preserve"> to indemnify the Client in respect of any claim and must make good any deficiency from </w:t>
      </w:r>
      <w:r w:rsidRPr="00C878E4">
        <w:rPr>
          <w:rFonts w:ascii="Arial" w:hAnsi="Arial" w:cs="Arial"/>
          <w:noProof/>
          <w:sz w:val="28"/>
          <w:szCs w:val="28"/>
        </w:rPr>
        <w:t>his</w:t>
      </w:r>
      <w:r w:rsidRPr="00C878E4">
        <w:rPr>
          <w:rFonts w:ascii="Arial" w:hAnsi="Arial" w:cs="Arial"/>
          <w:sz w:val="28"/>
          <w:szCs w:val="28"/>
        </w:rPr>
        <w:t xml:space="preserve"> own resources.</w:t>
      </w:r>
    </w:p>
    <w:p w14:paraId="4A4A0D66" w14:textId="77777777" w:rsidR="00A178B6" w:rsidRPr="00C878E4" w:rsidRDefault="00A178B6" w:rsidP="00A178B6">
      <w:pPr>
        <w:pStyle w:val="AgreementL3"/>
        <w:numPr>
          <w:ilvl w:val="2"/>
          <w:numId w:val="6"/>
        </w:numPr>
        <w:rPr>
          <w:rFonts w:ascii="Arial" w:hAnsi="Arial" w:cs="Arial"/>
          <w:sz w:val="28"/>
          <w:szCs w:val="28"/>
        </w:rPr>
      </w:pPr>
      <w:r w:rsidRPr="00C878E4">
        <w:rPr>
          <w:rFonts w:ascii="Arial" w:hAnsi="Arial" w:cs="Arial"/>
          <w:sz w:val="28"/>
          <w:szCs w:val="28"/>
        </w:rPr>
        <w:t>The Consultant must comply with all provisions of the Insurance Policies at all times. If cover under any Insurance Policy lapses, is not renewed, or changes in any material way or the Consultant is aware of any reason why cover under any Insurance Policy may lapse, not be renewed, or change in any material way the Consultant must notify the Client without delay.</w:t>
      </w:r>
    </w:p>
    <w:p w14:paraId="15F0CF4F" w14:textId="77777777" w:rsidR="00A178B6" w:rsidRPr="00C878E4" w:rsidRDefault="00A178B6" w:rsidP="00A178B6">
      <w:pPr>
        <w:pStyle w:val="AgreementL3"/>
        <w:numPr>
          <w:ilvl w:val="2"/>
          <w:numId w:val="6"/>
        </w:numPr>
        <w:rPr>
          <w:rFonts w:ascii="Arial" w:hAnsi="Arial" w:cs="Arial"/>
          <w:sz w:val="28"/>
          <w:szCs w:val="28"/>
        </w:rPr>
      </w:pPr>
      <w:r w:rsidRPr="00C878E4">
        <w:rPr>
          <w:rFonts w:ascii="Arial" w:hAnsi="Arial" w:cs="Arial"/>
          <w:sz w:val="28"/>
          <w:szCs w:val="28"/>
        </w:rPr>
        <w:t xml:space="preserve">The Consultant shall provide the Client on request with evidence that the Insurance Policies are in force (including confirmation that they </w:t>
      </w:r>
      <w:r w:rsidRPr="00C878E4">
        <w:rPr>
          <w:rFonts w:ascii="Arial" w:hAnsi="Arial" w:cs="Arial"/>
          <w:noProof/>
          <w:sz w:val="28"/>
          <w:szCs w:val="28"/>
        </w:rPr>
        <w:t>has</w:t>
      </w:r>
      <w:r w:rsidRPr="00C878E4">
        <w:rPr>
          <w:rFonts w:ascii="Arial" w:hAnsi="Arial" w:cs="Arial"/>
          <w:sz w:val="28"/>
          <w:szCs w:val="28"/>
        </w:rPr>
        <w:t xml:space="preserve"> been renewed, where necessary</w:t>
      </w:r>
      <w:r w:rsidRPr="00C878E4">
        <w:rPr>
          <w:rFonts w:ascii="Arial" w:hAnsi="Arial" w:cs="Arial"/>
          <w:noProof/>
          <w:sz w:val="28"/>
          <w:szCs w:val="28"/>
        </w:rPr>
        <w:t>) on request.</w:t>
      </w:r>
      <w:r w:rsidRPr="00C878E4">
        <w:rPr>
          <w:rFonts w:ascii="Arial" w:hAnsi="Arial" w:cs="Arial"/>
          <w:sz w:val="28"/>
          <w:szCs w:val="28"/>
        </w:rPr>
        <w:t xml:space="preserve"> The provision of such evidence is a condition precedent to payment of fees to the Consultant under clause </w:t>
      </w:r>
      <w:r w:rsidRPr="00C878E4">
        <w:rPr>
          <w:rFonts w:ascii="Arial" w:hAnsi="Arial" w:cs="Arial"/>
          <w:noProof/>
          <w:sz w:val="28"/>
          <w:szCs w:val="28"/>
        </w:rPr>
        <w:fldChar w:fldCharType="begin"/>
      </w:r>
      <w:r w:rsidRPr="00C878E4">
        <w:rPr>
          <w:rFonts w:ascii="Arial" w:hAnsi="Arial" w:cs="Arial"/>
          <w:noProof/>
          <w:sz w:val="28"/>
          <w:szCs w:val="28"/>
        </w:rPr>
        <w:instrText xml:space="preserve"> REF _Ref472501574 \r \h  \* MERGEFORMAT </w:instrText>
      </w:r>
      <w:r w:rsidRPr="00C878E4">
        <w:rPr>
          <w:rFonts w:ascii="Arial" w:hAnsi="Arial" w:cs="Arial"/>
          <w:noProof/>
          <w:sz w:val="28"/>
          <w:szCs w:val="28"/>
        </w:rPr>
      </w:r>
      <w:r w:rsidRPr="00C878E4">
        <w:rPr>
          <w:rFonts w:ascii="Arial" w:hAnsi="Arial" w:cs="Arial"/>
          <w:noProof/>
          <w:sz w:val="28"/>
          <w:szCs w:val="28"/>
        </w:rPr>
        <w:fldChar w:fldCharType="separate"/>
      </w:r>
      <w:r>
        <w:rPr>
          <w:rFonts w:ascii="Arial" w:hAnsi="Arial" w:cs="Arial"/>
          <w:noProof/>
          <w:sz w:val="28"/>
          <w:szCs w:val="28"/>
        </w:rPr>
        <w:t>6.1</w:t>
      </w:r>
      <w:r w:rsidRPr="00C878E4">
        <w:rPr>
          <w:rFonts w:ascii="Arial" w:hAnsi="Arial" w:cs="Arial"/>
          <w:noProof/>
          <w:sz w:val="28"/>
          <w:szCs w:val="28"/>
        </w:rPr>
        <w:fldChar w:fldCharType="end"/>
      </w:r>
      <w:r w:rsidRPr="00C878E4">
        <w:rPr>
          <w:rFonts w:ascii="Arial" w:hAnsi="Arial" w:cs="Arial"/>
          <w:sz w:val="28"/>
          <w:szCs w:val="28"/>
        </w:rPr>
        <w:t>.</w:t>
      </w:r>
    </w:p>
    <w:p w14:paraId="524DC797" w14:textId="77777777" w:rsidR="00A178B6" w:rsidRPr="00C878E4" w:rsidRDefault="00A178B6" w:rsidP="00A178B6">
      <w:pPr>
        <w:pStyle w:val="AgreementL1"/>
        <w:rPr>
          <w:rFonts w:ascii="Arial" w:hAnsi="Arial" w:cs="Arial"/>
          <w:sz w:val="28"/>
          <w:szCs w:val="28"/>
        </w:rPr>
      </w:pPr>
      <w:bookmarkStart w:id="28" w:name="_Toc62131838"/>
      <w:bookmarkStart w:id="29" w:name="_Toc122512551"/>
      <w:r w:rsidRPr="00C878E4">
        <w:rPr>
          <w:rFonts w:ascii="Arial" w:hAnsi="Arial" w:cs="Arial"/>
          <w:sz w:val="28"/>
          <w:szCs w:val="28"/>
        </w:rPr>
        <w:t>Confidentiality and documents</w:t>
      </w:r>
      <w:bookmarkEnd w:id="28"/>
      <w:bookmarkEnd w:id="29"/>
    </w:p>
    <w:p w14:paraId="0CEEC70C"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Confidential information</w:t>
      </w:r>
    </w:p>
    <w:p w14:paraId="3F56CD02"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 xml:space="preserve">The Consultant acknowledges that during </w:t>
      </w:r>
      <w:r w:rsidRPr="00C878E4">
        <w:rPr>
          <w:rFonts w:ascii="Arial" w:hAnsi="Arial" w:cs="Arial"/>
          <w:noProof/>
          <w:sz w:val="28"/>
          <w:szCs w:val="28"/>
        </w:rPr>
        <w:t>the</w:t>
      </w:r>
      <w:r w:rsidRPr="00C878E4">
        <w:rPr>
          <w:rFonts w:ascii="Arial" w:hAnsi="Arial" w:cs="Arial"/>
          <w:sz w:val="28"/>
          <w:szCs w:val="28"/>
        </w:rPr>
        <w:t xml:space="preserve"> Appointment</w:t>
      </w:r>
      <w:r w:rsidRPr="00C878E4">
        <w:rPr>
          <w:rFonts w:ascii="Arial" w:hAnsi="Arial" w:cs="Arial"/>
          <w:noProof/>
          <w:sz w:val="28"/>
          <w:szCs w:val="28"/>
        </w:rPr>
        <w:t xml:space="preserve"> it may</w:t>
      </w:r>
      <w:r w:rsidRPr="00C878E4">
        <w:rPr>
          <w:rFonts w:ascii="Arial" w:hAnsi="Arial" w:cs="Arial"/>
          <w:sz w:val="28"/>
          <w:szCs w:val="28"/>
        </w:rPr>
        <w:t xml:space="preserve"> have access to and </w:t>
      </w:r>
      <w:r w:rsidRPr="00C878E4">
        <w:rPr>
          <w:rFonts w:ascii="Arial" w:hAnsi="Arial" w:cs="Arial"/>
          <w:noProof/>
          <w:sz w:val="28"/>
          <w:szCs w:val="28"/>
        </w:rPr>
        <w:t>may</w:t>
      </w:r>
      <w:r w:rsidRPr="00C878E4">
        <w:rPr>
          <w:rFonts w:ascii="Arial" w:hAnsi="Arial" w:cs="Arial"/>
          <w:sz w:val="28"/>
          <w:szCs w:val="28"/>
        </w:rPr>
        <w:t xml:space="preserve"> be entrusted with confidential information and trade secrets relating to the business of members of the Group.  This includes but is not limited to information and secrets </w:t>
      </w:r>
      <w:r w:rsidRPr="00C878E4">
        <w:rPr>
          <w:rFonts w:ascii="Arial" w:hAnsi="Arial" w:cs="Arial"/>
          <w:noProof/>
          <w:sz w:val="28"/>
          <w:szCs w:val="28"/>
        </w:rPr>
        <w:t>relating to:</w:t>
      </w:r>
      <w:r w:rsidRPr="00C878E4">
        <w:rPr>
          <w:rFonts w:ascii="Arial" w:hAnsi="Arial" w:cs="Arial"/>
          <w:sz w:val="28"/>
          <w:szCs w:val="28"/>
        </w:rPr>
        <w:t xml:space="preserve"> </w:t>
      </w:r>
    </w:p>
    <w:p w14:paraId="0003A1AB"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 xml:space="preserve">fundraising and marketing strategy, business development and plans, sales reports and research results;  </w:t>
      </w:r>
    </w:p>
    <w:p w14:paraId="265DCBBA"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 xml:space="preserve">business methods and processes, manuals and operating procedures, technical information and know-how relating to the business of any member of the Group and which is not in the public domain, including inventions, designs, programs, techniques, database systems, formulae and ideas;  </w:t>
      </w:r>
    </w:p>
    <w:p w14:paraId="775D77A9" w14:textId="77777777" w:rsidR="00A178B6" w:rsidRPr="00C878E4" w:rsidRDefault="00A178B6" w:rsidP="00A178B6">
      <w:pPr>
        <w:pStyle w:val="AgreementL3"/>
        <w:rPr>
          <w:rFonts w:ascii="Arial" w:hAnsi="Arial" w:cs="Arial"/>
          <w:sz w:val="28"/>
          <w:szCs w:val="28"/>
        </w:rPr>
      </w:pPr>
      <w:r w:rsidRPr="00C878E4">
        <w:rPr>
          <w:rFonts w:ascii="Arial" w:hAnsi="Arial" w:cs="Arial"/>
          <w:noProof/>
          <w:sz w:val="28"/>
          <w:szCs w:val="28"/>
        </w:rPr>
        <w:lastRenderedPageBreak/>
        <w:t>Business Opportunities</w:t>
      </w:r>
      <w:r w:rsidRPr="00C878E4">
        <w:rPr>
          <w:rFonts w:ascii="Arial" w:hAnsi="Arial" w:cs="Arial"/>
          <w:sz w:val="28"/>
          <w:szCs w:val="28"/>
        </w:rPr>
        <w:t xml:space="preserve">; business contacts, </w:t>
      </w:r>
      <w:r w:rsidRPr="00C878E4">
        <w:rPr>
          <w:rFonts w:ascii="Arial" w:hAnsi="Arial" w:cs="Arial"/>
          <w:noProof/>
          <w:sz w:val="28"/>
          <w:szCs w:val="28"/>
        </w:rPr>
        <w:t>Donors</w:t>
      </w:r>
      <w:r w:rsidRPr="00C878E4">
        <w:rPr>
          <w:rFonts w:ascii="Arial" w:hAnsi="Arial" w:cs="Arial"/>
          <w:sz w:val="28"/>
          <w:szCs w:val="28"/>
        </w:rPr>
        <w:t xml:space="preserve">, lists of customers and </w:t>
      </w:r>
      <w:r w:rsidRPr="00C878E4">
        <w:rPr>
          <w:rFonts w:ascii="Arial" w:hAnsi="Arial" w:cs="Arial"/>
          <w:noProof/>
          <w:sz w:val="28"/>
          <w:szCs w:val="28"/>
        </w:rPr>
        <w:t>Consultants</w:t>
      </w:r>
      <w:r w:rsidRPr="00C878E4">
        <w:rPr>
          <w:rFonts w:ascii="Arial" w:hAnsi="Arial" w:cs="Arial"/>
          <w:sz w:val="28"/>
          <w:szCs w:val="28"/>
        </w:rPr>
        <w:t xml:space="preserve"> and details of contracts with them and their current or future requirements;</w:t>
      </w:r>
    </w:p>
    <w:p w14:paraId="57C474EF"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information on employees, including their particular skills and areas of expertise and their terms of employment;</w:t>
      </w:r>
    </w:p>
    <w:p w14:paraId="26C6D1AA" w14:textId="77777777" w:rsidR="00A178B6" w:rsidRPr="00C878E4" w:rsidRDefault="00A178B6" w:rsidP="00A178B6">
      <w:pPr>
        <w:pStyle w:val="AgreementL3"/>
        <w:rPr>
          <w:rFonts w:ascii="Arial" w:hAnsi="Arial" w:cs="Arial"/>
          <w:noProof/>
          <w:sz w:val="28"/>
          <w:szCs w:val="28"/>
        </w:rPr>
      </w:pPr>
      <w:r w:rsidRPr="00C878E4">
        <w:rPr>
          <w:rFonts w:ascii="Arial" w:hAnsi="Arial" w:cs="Arial"/>
          <w:noProof/>
          <w:sz w:val="28"/>
          <w:szCs w:val="28"/>
        </w:rPr>
        <w:t xml:space="preserve">information and personal data in relation to clients and customers; </w:t>
      </w:r>
    </w:p>
    <w:p w14:paraId="34661C42"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budgets, management accounts, trading statements and other financial reports;  and</w:t>
      </w:r>
    </w:p>
    <w:p w14:paraId="4C56DDFA"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any document marked "confidential", any information which could reasonably be considered confidential by its nature, or any information not in the public domain</w:t>
      </w:r>
      <w:r w:rsidRPr="00C878E4">
        <w:rPr>
          <w:rFonts w:ascii="Arial" w:hAnsi="Arial" w:cs="Arial"/>
          <w:noProof/>
          <w:sz w:val="28"/>
          <w:szCs w:val="28"/>
        </w:rPr>
        <w:t>.</w:t>
      </w:r>
    </w:p>
    <w:p w14:paraId="3B8E9D08" w14:textId="77777777" w:rsidR="00A178B6" w:rsidRPr="00C878E4" w:rsidRDefault="00A178B6" w:rsidP="00A178B6">
      <w:pPr>
        <w:pStyle w:val="AgreementL3"/>
        <w:numPr>
          <w:ilvl w:val="0"/>
          <w:numId w:val="0"/>
        </w:numPr>
        <w:ind w:left="720"/>
        <w:rPr>
          <w:rFonts w:ascii="Arial" w:hAnsi="Arial" w:cs="Arial"/>
          <w:noProof/>
          <w:sz w:val="28"/>
          <w:szCs w:val="28"/>
        </w:rPr>
      </w:pPr>
      <w:r w:rsidRPr="00C878E4">
        <w:rPr>
          <w:rFonts w:ascii="Arial" w:hAnsi="Arial" w:cs="Arial"/>
          <w:noProof/>
          <w:sz w:val="28"/>
          <w:szCs w:val="28"/>
        </w:rPr>
        <w:t>together "Confidential Information".</w:t>
      </w:r>
    </w:p>
    <w:p w14:paraId="692B143F"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Duty not to disclose</w:t>
      </w:r>
    </w:p>
    <w:p w14:paraId="34B494A5"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 xml:space="preserve">The Consultant will not during the Appointment (otherwise than in the proper performance of </w:t>
      </w:r>
      <w:r w:rsidRPr="00C878E4">
        <w:rPr>
          <w:rFonts w:ascii="Arial" w:hAnsi="Arial" w:cs="Arial"/>
          <w:noProof/>
          <w:sz w:val="28"/>
          <w:szCs w:val="28"/>
        </w:rPr>
        <w:t>its duties</w:t>
      </w:r>
      <w:r w:rsidRPr="00C878E4">
        <w:rPr>
          <w:rFonts w:ascii="Arial" w:hAnsi="Arial" w:cs="Arial"/>
          <w:sz w:val="28"/>
          <w:szCs w:val="28"/>
        </w:rPr>
        <w:t xml:space="preserve"> and then only to those who need to know such information or secrets) or thereafter (except with the prior written consent of the Representative or as required by law):</w:t>
      </w:r>
    </w:p>
    <w:p w14:paraId="0EB75D07" w14:textId="77777777" w:rsidR="00A178B6" w:rsidRPr="00C878E4" w:rsidRDefault="00A178B6" w:rsidP="00A178B6">
      <w:pPr>
        <w:pStyle w:val="AgreementL4"/>
        <w:rPr>
          <w:rFonts w:ascii="Arial" w:hAnsi="Arial" w:cs="Arial"/>
          <w:sz w:val="28"/>
          <w:szCs w:val="28"/>
        </w:rPr>
      </w:pPr>
      <w:r w:rsidRPr="00C878E4">
        <w:rPr>
          <w:rFonts w:ascii="Arial" w:hAnsi="Arial" w:cs="Arial"/>
          <w:sz w:val="28"/>
          <w:szCs w:val="28"/>
        </w:rPr>
        <w:t xml:space="preserve">divulge or communicate to any person (including any representative of the press or broadcasting or other media);  </w:t>
      </w:r>
    </w:p>
    <w:p w14:paraId="2B789C47" w14:textId="77777777" w:rsidR="00A178B6" w:rsidRPr="00C878E4" w:rsidRDefault="00A178B6" w:rsidP="00A178B6">
      <w:pPr>
        <w:pStyle w:val="AgreementL4"/>
        <w:rPr>
          <w:rFonts w:ascii="Arial" w:hAnsi="Arial" w:cs="Arial"/>
          <w:sz w:val="28"/>
          <w:szCs w:val="28"/>
        </w:rPr>
      </w:pPr>
      <w:r w:rsidRPr="00C878E4">
        <w:rPr>
          <w:rFonts w:ascii="Arial" w:hAnsi="Arial" w:cs="Arial"/>
          <w:sz w:val="28"/>
          <w:szCs w:val="28"/>
        </w:rPr>
        <w:t xml:space="preserve">cause or facilitate any unauthorised disclosure through any failure by </w:t>
      </w:r>
      <w:r w:rsidRPr="00C878E4">
        <w:rPr>
          <w:rFonts w:ascii="Arial" w:hAnsi="Arial" w:cs="Arial"/>
          <w:noProof/>
          <w:sz w:val="28"/>
          <w:szCs w:val="28"/>
        </w:rPr>
        <w:t>themselves</w:t>
      </w:r>
      <w:r w:rsidRPr="00C878E4">
        <w:rPr>
          <w:rFonts w:ascii="Arial" w:hAnsi="Arial" w:cs="Arial"/>
          <w:sz w:val="28"/>
          <w:szCs w:val="28"/>
        </w:rPr>
        <w:t xml:space="preserve"> to exercise all due care and diligence;  or</w:t>
      </w:r>
    </w:p>
    <w:p w14:paraId="4D101540" w14:textId="77777777" w:rsidR="00A178B6" w:rsidRPr="00C878E4" w:rsidRDefault="00A178B6" w:rsidP="00A178B6">
      <w:pPr>
        <w:pStyle w:val="AgreementL4"/>
        <w:rPr>
          <w:rFonts w:ascii="Arial" w:hAnsi="Arial" w:cs="Arial"/>
          <w:sz w:val="28"/>
          <w:szCs w:val="28"/>
        </w:rPr>
      </w:pPr>
      <w:r w:rsidRPr="00C878E4">
        <w:rPr>
          <w:rFonts w:ascii="Arial" w:hAnsi="Arial" w:cs="Arial"/>
          <w:sz w:val="28"/>
          <w:szCs w:val="28"/>
        </w:rPr>
        <w:t xml:space="preserve">make use (other than for the benefit of any member of the Group), </w:t>
      </w:r>
    </w:p>
    <w:p w14:paraId="7D0C20B2" w14:textId="77777777" w:rsidR="00A178B6" w:rsidRPr="00C878E4" w:rsidRDefault="00A178B6" w:rsidP="00A178B6">
      <w:pPr>
        <w:pStyle w:val="AgreementL3"/>
        <w:numPr>
          <w:ilvl w:val="0"/>
          <w:numId w:val="0"/>
        </w:numPr>
        <w:ind w:left="1440"/>
        <w:rPr>
          <w:rFonts w:ascii="Arial" w:hAnsi="Arial" w:cs="Arial"/>
          <w:sz w:val="28"/>
          <w:szCs w:val="28"/>
        </w:rPr>
      </w:pPr>
      <w:r w:rsidRPr="00C878E4">
        <w:rPr>
          <w:rFonts w:ascii="Arial" w:hAnsi="Arial" w:cs="Arial"/>
          <w:sz w:val="28"/>
          <w:szCs w:val="28"/>
        </w:rPr>
        <w:t xml:space="preserve">of any </w:t>
      </w:r>
      <w:r w:rsidRPr="00C878E4">
        <w:rPr>
          <w:rFonts w:ascii="Arial" w:hAnsi="Arial" w:cs="Arial"/>
          <w:noProof/>
          <w:sz w:val="28"/>
          <w:szCs w:val="28"/>
        </w:rPr>
        <w:t>confidential information</w:t>
      </w:r>
      <w:r w:rsidRPr="00C878E4">
        <w:rPr>
          <w:rFonts w:ascii="Arial" w:hAnsi="Arial" w:cs="Arial"/>
          <w:sz w:val="28"/>
          <w:szCs w:val="28"/>
        </w:rPr>
        <w:t xml:space="preserve"> or trade secrets relating to the business of any member of the Group which may have come to </w:t>
      </w:r>
      <w:r w:rsidRPr="00C878E4">
        <w:rPr>
          <w:rFonts w:ascii="Arial" w:hAnsi="Arial" w:cs="Arial"/>
          <w:noProof/>
          <w:sz w:val="28"/>
          <w:szCs w:val="28"/>
        </w:rPr>
        <w:t>its</w:t>
      </w:r>
      <w:r w:rsidRPr="00C878E4">
        <w:rPr>
          <w:rFonts w:ascii="Arial" w:hAnsi="Arial" w:cs="Arial"/>
          <w:sz w:val="28"/>
          <w:szCs w:val="28"/>
        </w:rPr>
        <w:t xml:space="preserve"> knowledge during </w:t>
      </w:r>
      <w:r w:rsidRPr="00C878E4">
        <w:rPr>
          <w:rFonts w:ascii="Arial" w:hAnsi="Arial" w:cs="Arial"/>
          <w:noProof/>
          <w:sz w:val="28"/>
          <w:szCs w:val="28"/>
        </w:rPr>
        <w:t>its</w:t>
      </w:r>
      <w:r w:rsidRPr="00C878E4">
        <w:rPr>
          <w:rFonts w:ascii="Arial" w:hAnsi="Arial" w:cs="Arial"/>
          <w:sz w:val="28"/>
          <w:szCs w:val="28"/>
        </w:rPr>
        <w:t xml:space="preserve"> Appointment or in respect of which a member of the Group may be bound by an obligation of confidence to any third party.  </w:t>
      </w:r>
    </w:p>
    <w:p w14:paraId="554F54CF"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 xml:space="preserve">The Consultant will also use all reasonable endeavours to prevent the publication or disclosure of any such </w:t>
      </w:r>
      <w:r w:rsidRPr="00C878E4">
        <w:rPr>
          <w:rFonts w:ascii="Arial" w:hAnsi="Arial" w:cs="Arial"/>
          <w:noProof/>
          <w:sz w:val="28"/>
          <w:szCs w:val="28"/>
        </w:rPr>
        <w:t>information</w:t>
      </w:r>
      <w:r w:rsidRPr="00C878E4">
        <w:rPr>
          <w:rFonts w:ascii="Arial" w:hAnsi="Arial" w:cs="Arial"/>
          <w:sz w:val="28"/>
          <w:szCs w:val="28"/>
        </w:rPr>
        <w:t xml:space="preserve"> </w:t>
      </w:r>
      <w:r w:rsidRPr="00C878E4">
        <w:rPr>
          <w:rFonts w:ascii="Arial" w:hAnsi="Arial" w:cs="Arial"/>
          <w:sz w:val="28"/>
          <w:szCs w:val="28"/>
        </w:rPr>
        <w:lastRenderedPageBreak/>
        <w:t xml:space="preserve">or secrets. These restrictions will not apply after the Appointment has terminated to information which has become available to the public generally, </w:t>
      </w:r>
      <w:r w:rsidRPr="00C878E4">
        <w:rPr>
          <w:rFonts w:ascii="Arial" w:hAnsi="Arial" w:cs="Arial"/>
          <w:noProof/>
          <w:sz w:val="28"/>
          <w:szCs w:val="28"/>
        </w:rPr>
        <w:t>otherwise</w:t>
      </w:r>
      <w:r w:rsidRPr="00C878E4">
        <w:rPr>
          <w:rFonts w:ascii="Arial" w:hAnsi="Arial" w:cs="Arial"/>
          <w:sz w:val="28"/>
          <w:szCs w:val="28"/>
        </w:rPr>
        <w:t xml:space="preserve"> than through unauthorised disclosure.</w:t>
      </w:r>
    </w:p>
    <w:p w14:paraId="5F7564AF"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 xml:space="preserve">If any </w:t>
      </w:r>
      <w:r w:rsidRPr="00C878E4">
        <w:rPr>
          <w:rFonts w:ascii="Arial" w:hAnsi="Arial" w:cs="Arial"/>
          <w:noProof/>
          <w:sz w:val="28"/>
          <w:szCs w:val="28"/>
        </w:rPr>
        <w:t>confidential information</w:t>
      </w:r>
      <w:r w:rsidRPr="00C878E4">
        <w:rPr>
          <w:rFonts w:ascii="Arial" w:hAnsi="Arial" w:cs="Arial"/>
          <w:sz w:val="28"/>
          <w:szCs w:val="28"/>
        </w:rPr>
        <w:t xml:space="preserve"> is disclosed in breach of this Agreement, the Consultant will notify the Client promptly of the nature and extent of the disclosure. The Consultant will comply with all reasonable requests of the </w:t>
      </w:r>
      <w:r w:rsidRPr="00C878E4">
        <w:rPr>
          <w:rFonts w:ascii="Arial" w:hAnsi="Arial" w:cs="Arial"/>
          <w:noProof/>
          <w:sz w:val="28"/>
          <w:szCs w:val="28"/>
        </w:rPr>
        <w:t>Representative</w:t>
      </w:r>
      <w:r w:rsidRPr="00C878E4">
        <w:rPr>
          <w:rFonts w:ascii="Arial" w:hAnsi="Arial" w:cs="Arial"/>
          <w:sz w:val="28"/>
          <w:szCs w:val="28"/>
        </w:rPr>
        <w:t xml:space="preserve"> to mitigate the effects of such disclosure.</w:t>
      </w:r>
    </w:p>
    <w:p w14:paraId="35A48576"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Documents</w:t>
      </w:r>
    </w:p>
    <w:p w14:paraId="03A0CB53"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 xml:space="preserve">All notes, memoranda, documents, manuals, correspondence, books, papers and other records (however stored) made by the Consultant in providing the Services or which relate to the business of any member of the Group will belong to the relevant member of the Group and will promptly be handed over to the Client (or as the Client directs) from time to time on request and at the end of the Appointment, without copies being kept by the Consultant or anyone on </w:t>
      </w:r>
      <w:r w:rsidRPr="00C878E4">
        <w:rPr>
          <w:rFonts w:ascii="Arial" w:hAnsi="Arial" w:cs="Arial"/>
          <w:noProof/>
          <w:sz w:val="28"/>
          <w:szCs w:val="28"/>
        </w:rPr>
        <w:t>its</w:t>
      </w:r>
      <w:r w:rsidRPr="00C878E4">
        <w:rPr>
          <w:rFonts w:ascii="Arial" w:hAnsi="Arial" w:cs="Arial"/>
          <w:sz w:val="28"/>
          <w:szCs w:val="28"/>
        </w:rPr>
        <w:t xml:space="preserve"> behalf. The return of such documents is a condition precedent to payment of fees to the Consultant under clause </w:t>
      </w:r>
      <w:r w:rsidRPr="00C878E4">
        <w:rPr>
          <w:rFonts w:ascii="Arial" w:hAnsi="Arial" w:cs="Arial"/>
          <w:noProof/>
          <w:sz w:val="28"/>
          <w:szCs w:val="28"/>
        </w:rPr>
        <w:fldChar w:fldCharType="begin"/>
      </w:r>
      <w:r w:rsidRPr="00C878E4">
        <w:rPr>
          <w:rFonts w:ascii="Arial" w:hAnsi="Arial" w:cs="Arial"/>
          <w:noProof/>
          <w:sz w:val="28"/>
          <w:szCs w:val="28"/>
        </w:rPr>
        <w:instrText xml:space="preserve"> REF _Ref472501574 \r \h  \* MERGEFORMAT </w:instrText>
      </w:r>
      <w:r w:rsidRPr="00C878E4">
        <w:rPr>
          <w:rFonts w:ascii="Arial" w:hAnsi="Arial" w:cs="Arial"/>
          <w:noProof/>
          <w:sz w:val="28"/>
          <w:szCs w:val="28"/>
        </w:rPr>
      </w:r>
      <w:r w:rsidRPr="00C878E4">
        <w:rPr>
          <w:rFonts w:ascii="Arial" w:hAnsi="Arial" w:cs="Arial"/>
          <w:noProof/>
          <w:sz w:val="28"/>
          <w:szCs w:val="28"/>
        </w:rPr>
        <w:fldChar w:fldCharType="separate"/>
      </w:r>
      <w:r>
        <w:rPr>
          <w:rFonts w:ascii="Arial" w:hAnsi="Arial" w:cs="Arial"/>
          <w:noProof/>
          <w:sz w:val="28"/>
          <w:szCs w:val="28"/>
        </w:rPr>
        <w:t>6.1</w:t>
      </w:r>
      <w:r w:rsidRPr="00C878E4">
        <w:rPr>
          <w:rFonts w:ascii="Arial" w:hAnsi="Arial" w:cs="Arial"/>
          <w:noProof/>
          <w:sz w:val="28"/>
          <w:szCs w:val="28"/>
        </w:rPr>
        <w:fldChar w:fldCharType="end"/>
      </w:r>
      <w:r w:rsidRPr="00C878E4">
        <w:rPr>
          <w:rFonts w:ascii="Arial" w:hAnsi="Arial" w:cs="Arial"/>
          <w:sz w:val="28"/>
          <w:szCs w:val="28"/>
        </w:rPr>
        <w:t>.</w:t>
      </w:r>
    </w:p>
    <w:p w14:paraId="4AA4DF42" w14:textId="77777777" w:rsidR="00A178B6" w:rsidRPr="00C878E4" w:rsidRDefault="00A178B6" w:rsidP="00A178B6">
      <w:pPr>
        <w:pStyle w:val="AgreementL1"/>
        <w:rPr>
          <w:rFonts w:ascii="Arial" w:hAnsi="Arial" w:cs="Arial"/>
          <w:sz w:val="28"/>
          <w:szCs w:val="28"/>
        </w:rPr>
      </w:pPr>
      <w:bookmarkStart w:id="30" w:name="_Ref472500641"/>
      <w:bookmarkStart w:id="31" w:name="_Toc62131839"/>
      <w:bookmarkStart w:id="32" w:name="_Toc122512552"/>
      <w:r w:rsidRPr="00C878E4">
        <w:rPr>
          <w:rFonts w:ascii="Arial" w:hAnsi="Arial" w:cs="Arial"/>
          <w:sz w:val="28"/>
          <w:szCs w:val="28"/>
        </w:rPr>
        <w:t>Intellectual property</w:t>
      </w:r>
      <w:bookmarkEnd w:id="30"/>
      <w:bookmarkEnd w:id="31"/>
      <w:bookmarkEnd w:id="32"/>
    </w:p>
    <w:p w14:paraId="3215B1FB" w14:textId="77777777" w:rsidR="00A178B6" w:rsidRPr="00C878E4" w:rsidRDefault="00A178B6" w:rsidP="00A178B6">
      <w:pPr>
        <w:pStyle w:val="AgreementL2"/>
        <w:rPr>
          <w:rFonts w:ascii="Arial" w:hAnsi="Arial" w:cs="Arial"/>
          <w:sz w:val="28"/>
          <w:szCs w:val="28"/>
        </w:rPr>
      </w:pPr>
      <w:bookmarkStart w:id="33" w:name="_Ref472501749"/>
      <w:r w:rsidRPr="00C878E4">
        <w:rPr>
          <w:rFonts w:ascii="Arial" w:hAnsi="Arial" w:cs="Arial"/>
          <w:sz w:val="28"/>
          <w:szCs w:val="28"/>
        </w:rPr>
        <w:t>Intellectual property</w:t>
      </w:r>
      <w:bookmarkEnd w:id="33"/>
    </w:p>
    <w:p w14:paraId="0559BD35"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It is agreed that:</w:t>
      </w:r>
    </w:p>
    <w:p w14:paraId="5EBC579E" w14:textId="77777777" w:rsidR="00A178B6" w:rsidRPr="00C878E4" w:rsidRDefault="00A178B6" w:rsidP="00A178B6">
      <w:pPr>
        <w:pStyle w:val="AgreementL3"/>
        <w:rPr>
          <w:rFonts w:ascii="Arial" w:hAnsi="Arial" w:cs="Arial"/>
          <w:sz w:val="28"/>
          <w:szCs w:val="28"/>
        </w:rPr>
      </w:pPr>
      <w:bookmarkStart w:id="34" w:name="_Ref472501716"/>
      <w:r w:rsidRPr="00C878E4">
        <w:rPr>
          <w:rFonts w:ascii="Arial" w:hAnsi="Arial" w:cs="Arial"/>
          <w:sz w:val="28"/>
          <w:szCs w:val="28"/>
        </w:rPr>
        <w:t xml:space="preserve">all intellectual property rights (including without limitation </w:t>
      </w:r>
      <w:r w:rsidRPr="00C878E4">
        <w:rPr>
          <w:rFonts w:ascii="Arial" w:hAnsi="Arial" w:cs="Arial"/>
          <w:noProof/>
          <w:sz w:val="28"/>
          <w:szCs w:val="28"/>
        </w:rPr>
        <w:t>trade marks</w:t>
      </w:r>
      <w:r w:rsidRPr="00C878E4">
        <w:rPr>
          <w:rFonts w:ascii="Arial" w:hAnsi="Arial" w:cs="Arial"/>
          <w:sz w:val="28"/>
          <w:szCs w:val="28"/>
        </w:rPr>
        <w:t xml:space="preserve">, copyrights, patents and design rights) and all other rights of whatever nature, whether now known or in the future created, arising from or relating to the provision of the Services by the Consultant (whether or not made, originated or developed during normal working hours) (the </w:t>
      </w:r>
      <w:r w:rsidRPr="00C878E4">
        <w:rPr>
          <w:rFonts w:ascii="Arial" w:hAnsi="Arial" w:cs="Arial"/>
          <w:b/>
          <w:sz w:val="28"/>
          <w:szCs w:val="28"/>
        </w:rPr>
        <w:t>"IP Rights"</w:t>
      </w:r>
      <w:r w:rsidRPr="00C878E4">
        <w:rPr>
          <w:rFonts w:ascii="Arial" w:hAnsi="Arial" w:cs="Arial"/>
          <w:sz w:val="28"/>
          <w:szCs w:val="28"/>
        </w:rPr>
        <w:t>) will be owned by the Client;</w:t>
      </w:r>
      <w:bookmarkEnd w:id="34"/>
    </w:p>
    <w:p w14:paraId="7A7A3F88"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 xml:space="preserve">the Consultant will disclose to the Client full details of all documents and materials recording or relating to the IP Rights (the </w:t>
      </w:r>
      <w:r w:rsidRPr="00C878E4">
        <w:rPr>
          <w:rFonts w:ascii="Arial" w:hAnsi="Arial" w:cs="Arial"/>
          <w:b/>
          <w:sz w:val="28"/>
          <w:szCs w:val="28"/>
        </w:rPr>
        <w:t>"Materials</w:t>
      </w:r>
      <w:r w:rsidRPr="00C878E4">
        <w:rPr>
          <w:rFonts w:ascii="Arial" w:hAnsi="Arial" w:cs="Arial"/>
          <w:b/>
          <w:noProof/>
          <w:sz w:val="28"/>
          <w:szCs w:val="28"/>
        </w:rPr>
        <w:t>"</w:t>
      </w:r>
      <w:r w:rsidRPr="00C878E4">
        <w:rPr>
          <w:rFonts w:ascii="Arial" w:hAnsi="Arial" w:cs="Arial"/>
          <w:noProof/>
          <w:sz w:val="28"/>
          <w:szCs w:val="28"/>
        </w:rPr>
        <w:t>),</w:t>
      </w:r>
      <w:r w:rsidRPr="00C878E4">
        <w:rPr>
          <w:rFonts w:ascii="Arial" w:hAnsi="Arial" w:cs="Arial"/>
          <w:sz w:val="28"/>
          <w:szCs w:val="28"/>
        </w:rPr>
        <w:t xml:space="preserve"> forthwith upon their creation;</w:t>
      </w:r>
    </w:p>
    <w:p w14:paraId="3EE43D44" w14:textId="77777777" w:rsidR="00A178B6" w:rsidRPr="00C878E4" w:rsidRDefault="00A178B6" w:rsidP="00A178B6">
      <w:pPr>
        <w:pStyle w:val="AgreementL3"/>
        <w:rPr>
          <w:rFonts w:ascii="Arial" w:hAnsi="Arial" w:cs="Arial"/>
          <w:sz w:val="28"/>
          <w:szCs w:val="28"/>
        </w:rPr>
      </w:pPr>
      <w:bookmarkStart w:id="35" w:name="_Ref472501758"/>
      <w:r w:rsidRPr="00C878E4">
        <w:rPr>
          <w:rFonts w:ascii="Arial" w:hAnsi="Arial" w:cs="Arial"/>
          <w:sz w:val="28"/>
          <w:szCs w:val="28"/>
        </w:rPr>
        <w:t>the Consultant hereby assigns, with full title guarantee free of any encumbrance, all the IP Rights to the Client;</w:t>
      </w:r>
      <w:bookmarkEnd w:id="35"/>
    </w:p>
    <w:p w14:paraId="550F3317" w14:textId="77777777" w:rsidR="00A178B6" w:rsidRPr="00C878E4" w:rsidRDefault="00A178B6" w:rsidP="00A178B6">
      <w:pPr>
        <w:pStyle w:val="AgreementL3"/>
        <w:rPr>
          <w:rFonts w:ascii="Arial" w:hAnsi="Arial" w:cs="Arial"/>
          <w:sz w:val="28"/>
          <w:szCs w:val="28"/>
        </w:rPr>
      </w:pPr>
      <w:bookmarkStart w:id="36" w:name="_Ref472501770"/>
      <w:r w:rsidRPr="00C878E4">
        <w:rPr>
          <w:rFonts w:ascii="Arial" w:hAnsi="Arial" w:cs="Arial"/>
          <w:sz w:val="28"/>
          <w:szCs w:val="28"/>
        </w:rPr>
        <w:lastRenderedPageBreak/>
        <w:t xml:space="preserve">the Consultant will execute all such documents, provide such assistance and do all other acts or things as may reasonably be required by the Client to enable the Client or its nominee to enjoy the full benefit of </w:t>
      </w:r>
      <w:r w:rsidRPr="00C878E4">
        <w:rPr>
          <w:rFonts w:ascii="Arial" w:hAnsi="Arial" w:cs="Arial"/>
          <w:sz w:val="28"/>
          <w:szCs w:val="28"/>
          <w:shd w:val="clear" w:color="auto" w:fill="FFFFFF" w:themeFill="background1"/>
        </w:rPr>
        <w:t xml:space="preserve">clauses </w:t>
      </w:r>
      <w:r w:rsidRPr="00C878E4">
        <w:rPr>
          <w:rFonts w:ascii="Arial" w:hAnsi="Arial" w:cs="Arial"/>
          <w:noProof/>
          <w:sz w:val="28"/>
          <w:szCs w:val="28"/>
          <w:shd w:val="clear" w:color="auto" w:fill="FFFFFF" w:themeFill="background1"/>
        </w:rPr>
        <w:fldChar w:fldCharType="begin"/>
      </w:r>
      <w:r w:rsidRPr="00C878E4">
        <w:rPr>
          <w:rFonts w:ascii="Arial" w:hAnsi="Arial" w:cs="Arial"/>
          <w:noProof/>
          <w:sz w:val="28"/>
          <w:szCs w:val="28"/>
          <w:shd w:val="clear" w:color="auto" w:fill="FFFFFF" w:themeFill="background1"/>
        </w:rPr>
        <w:instrText xml:space="preserve"> REF _Ref472501749 \r \h  \* MERGEFORMAT </w:instrText>
      </w:r>
      <w:r w:rsidRPr="00C878E4">
        <w:rPr>
          <w:rFonts w:ascii="Arial" w:hAnsi="Arial" w:cs="Arial"/>
          <w:noProof/>
          <w:sz w:val="28"/>
          <w:szCs w:val="28"/>
          <w:shd w:val="clear" w:color="auto" w:fill="FFFFFF" w:themeFill="background1"/>
        </w:rPr>
      </w:r>
      <w:r w:rsidRPr="00C878E4">
        <w:rPr>
          <w:rFonts w:ascii="Arial" w:hAnsi="Arial" w:cs="Arial"/>
          <w:noProof/>
          <w:sz w:val="28"/>
          <w:szCs w:val="28"/>
          <w:shd w:val="clear" w:color="auto" w:fill="FFFFFF" w:themeFill="background1"/>
        </w:rPr>
        <w:fldChar w:fldCharType="separate"/>
      </w:r>
      <w:r>
        <w:rPr>
          <w:rFonts w:ascii="Arial" w:hAnsi="Arial" w:cs="Arial"/>
          <w:noProof/>
          <w:sz w:val="28"/>
          <w:szCs w:val="28"/>
          <w:shd w:val="clear" w:color="auto" w:fill="FFFFFF" w:themeFill="background1"/>
        </w:rPr>
        <w:t>9.1</w:t>
      </w:r>
      <w:r w:rsidRPr="00C878E4">
        <w:rPr>
          <w:rFonts w:ascii="Arial" w:hAnsi="Arial" w:cs="Arial"/>
          <w:noProof/>
          <w:sz w:val="28"/>
          <w:szCs w:val="28"/>
          <w:shd w:val="clear" w:color="auto" w:fill="FFFFFF" w:themeFill="background1"/>
        </w:rPr>
        <w:fldChar w:fldCharType="end"/>
      </w:r>
      <w:r w:rsidRPr="00C878E4">
        <w:rPr>
          <w:rFonts w:ascii="Arial" w:hAnsi="Arial" w:cs="Arial"/>
          <w:sz w:val="28"/>
          <w:szCs w:val="28"/>
        </w:rPr>
        <w:fldChar w:fldCharType="begin"/>
      </w:r>
      <w:r w:rsidRPr="00C878E4">
        <w:rPr>
          <w:rFonts w:ascii="Arial" w:hAnsi="Arial" w:cs="Arial"/>
          <w:sz w:val="28"/>
          <w:szCs w:val="28"/>
        </w:rPr>
        <w:instrText xml:space="preserve"> REF _Ref472501716 \r \h  \* MERGEFORMAT </w:instrText>
      </w:r>
      <w:r w:rsidRPr="00C878E4">
        <w:rPr>
          <w:rFonts w:ascii="Arial" w:hAnsi="Arial" w:cs="Arial"/>
          <w:sz w:val="28"/>
          <w:szCs w:val="28"/>
        </w:rPr>
      </w:r>
      <w:r w:rsidRPr="00C878E4">
        <w:rPr>
          <w:rFonts w:ascii="Arial" w:hAnsi="Arial" w:cs="Arial"/>
          <w:sz w:val="28"/>
          <w:szCs w:val="28"/>
        </w:rPr>
        <w:fldChar w:fldCharType="separate"/>
      </w:r>
      <w:r w:rsidRPr="00C878E4">
        <w:rPr>
          <w:rFonts w:ascii="Arial" w:hAnsi="Arial" w:cs="Arial"/>
          <w:sz w:val="28"/>
          <w:szCs w:val="28"/>
          <w:shd w:val="clear" w:color="auto" w:fill="FFFFFF" w:themeFill="background1"/>
        </w:rPr>
        <w:t>(a)</w:t>
      </w:r>
      <w:r w:rsidRPr="00C878E4">
        <w:rPr>
          <w:rFonts w:ascii="Arial" w:hAnsi="Arial" w:cs="Arial"/>
          <w:sz w:val="28"/>
          <w:szCs w:val="28"/>
          <w:shd w:val="clear" w:color="auto" w:fill="FFFFFF" w:themeFill="background1"/>
        </w:rPr>
        <w:fldChar w:fldCharType="end"/>
      </w:r>
      <w:r w:rsidRPr="00C878E4">
        <w:rPr>
          <w:rFonts w:ascii="Arial" w:hAnsi="Arial" w:cs="Arial"/>
          <w:b/>
          <w:sz w:val="28"/>
          <w:szCs w:val="28"/>
          <w:shd w:val="clear" w:color="auto" w:fill="FFFFFF" w:themeFill="background1"/>
        </w:rPr>
        <w:t xml:space="preserve"> </w:t>
      </w:r>
      <w:r w:rsidRPr="00C878E4">
        <w:rPr>
          <w:rFonts w:ascii="Arial" w:hAnsi="Arial" w:cs="Arial"/>
          <w:sz w:val="28"/>
          <w:szCs w:val="28"/>
          <w:shd w:val="clear" w:color="auto" w:fill="FFFFFF" w:themeFill="background1"/>
        </w:rPr>
        <w:t xml:space="preserve">to </w:t>
      </w:r>
      <w:r w:rsidRPr="00C878E4">
        <w:rPr>
          <w:rFonts w:ascii="Arial" w:hAnsi="Arial" w:cs="Arial"/>
          <w:b/>
          <w:noProof/>
          <w:sz w:val="28"/>
          <w:szCs w:val="28"/>
          <w:shd w:val="clear" w:color="auto" w:fill="FFFFFF" w:themeFill="background1"/>
        </w:rPr>
        <w:fldChar w:fldCharType="begin"/>
      </w:r>
      <w:r w:rsidRPr="00C878E4">
        <w:rPr>
          <w:rFonts w:ascii="Arial" w:hAnsi="Arial" w:cs="Arial"/>
          <w:noProof/>
          <w:sz w:val="28"/>
          <w:szCs w:val="28"/>
          <w:shd w:val="clear" w:color="auto" w:fill="FFFFFF" w:themeFill="background1"/>
        </w:rPr>
        <w:instrText xml:space="preserve"> REF _Ref472501758 \r \h </w:instrText>
      </w:r>
      <w:r w:rsidRPr="00C878E4">
        <w:rPr>
          <w:rFonts w:ascii="Arial" w:hAnsi="Arial" w:cs="Arial"/>
          <w:b/>
          <w:noProof/>
          <w:sz w:val="28"/>
          <w:szCs w:val="28"/>
          <w:shd w:val="clear" w:color="auto" w:fill="FFFFFF" w:themeFill="background1"/>
        </w:rPr>
        <w:instrText xml:space="preserve"> \* MERGEFORMAT </w:instrText>
      </w:r>
      <w:r w:rsidRPr="00C878E4">
        <w:rPr>
          <w:rFonts w:ascii="Arial" w:hAnsi="Arial" w:cs="Arial"/>
          <w:b/>
          <w:noProof/>
          <w:sz w:val="28"/>
          <w:szCs w:val="28"/>
          <w:shd w:val="clear" w:color="auto" w:fill="FFFFFF" w:themeFill="background1"/>
        </w:rPr>
      </w:r>
      <w:r w:rsidRPr="00C878E4">
        <w:rPr>
          <w:rFonts w:ascii="Arial" w:hAnsi="Arial" w:cs="Arial"/>
          <w:b/>
          <w:noProof/>
          <w:sz w:val="28"/>
          <w:szCs w:val="28"/>
          <w:shd w:val="clear" w:color="auto" w:fill="FFFFFF" w:themeFill="background1"/>
        </w:rPr>
        <w:fldChar w:fldCharType="separate"/>
      </w:r>
      <w:r>
        <w:rPr>
          <w:rFonts w:ascii="Arial" w:hAnsi="Arial" w:cs="Arial"/>
          <w:noProof/>
          <w:sz w:val="28"/>
          <w:szCs w:val="28"/>
          <w:shd w:val="clear" w:color="auto" w:fill="FFFFFF" w:themeFill="background1"/>
        </w:rPr>
        <w:t>(c)</w:t>
      </w:r>
      <w:r w:rsidRPr="00C878E4">
        <w:rPr>
          <w:rFonts w:ascii="Arial" w:hAnsi="Arial" w:cs="Arial"/>
          <w:b/>
          <w:noProof/>
          <w:sz w:val="28"/>
          <w:szCs w:val="28"/>
          <w:shd w:val="clear" w:color="auto" w:fill="FFFFFF" w:themeFill="background1"/>
        </w:rPr>
        <w:fldChar w:fldCharType="end"/>
      </w:r>
      <w:r w:rsidRPr="00C878E4">
        <w:rPr>
          <w:rFonts w:ascii="Arial" w:hAnsi="Arial" w:cs="Arial"/>
          <w:sz w:val="28"/>
          <w:szCs w:val="28"/>
          <w:shd w:val="clear" w:color="auto" w:fill="FFFFFF" w:themeFill="background1"/>
        </w:rPr>
        <w:t xml:space="preserve">. Should the Consultant fail to do so to the Client's reasonable satisfaction, the Client is irrevocably authorised to appoint a person in the Consultant's name and on </w:t>
      </w:r>
      <w:r w:rsidRPr="00C878E4">
        <w:rPr>
          <w:rFonts w:ascii="Arial" w:hAnsi="Arial" w:cs="Arial"/>
          <w:noProof/>
          <w:sz w:val="28"/>
          <w:szCs w:val="28"/>
          <w:shd w:val="clear" w:color="auto" w:fill="FFFFFF" w:themeFill="background1"/>
        </w:rPr>
        <w:t>its</w:t>
      </w:r>
      <w:r w:rsidRPr="00C878E4">
        <w:rPr>
          <w:rFonts w:ascii="Arial" w:hAnsi="Arial" w:cs="Arial"/>
          <w:sz w:val="28"/>
          <w:szCs w:val="28"/>
          <w:shd w:val="clear" w:color="auto" w:fill="FFFFFF" w:themeFill="background1"/>
        </w:rPr>
        <w:t xml:space="preserve"> behalf (as appropriate) to execute any documents and take such other steps as are necessary to give effect to this clause </w:t>
      </w:r>
      <w:r w:rsidRPr="00C878E4">
        <w:rPr>
          <w:rFonts w:ascii="Arial" w:hAnsi="Arial" w:cs="Arial"/>
          <w:b/>
          <w:noProof/>
          <w:sz w:val="28"/>
          <w:szCs w:val="28"/>
          <w:shd w:val="clear" w:color="auto" w:fill="FFFFFF" w:themeFill="background1"/>
        </w:rPr>
        <w:fldChar w:fldCharType="begin"/>
      </w:r>
      <w:r w:rsidRPr="00C878E4">
        <w:rPr>
          <w:rFonts w:ascii="Arial" w:hAnsi="Arial" w:cs="Arial"/>
          <w:noProof/>
          <w:sz w:val="28"/>
          <w:szCs w:val="28"/>
          <w:shd w:val="clear" w:color="auto" w:fill="FFFFFF" w:themeFill="background1"/>
        </w:rPr>
        <w:instrText xml:space="preserve"> REF _Ref472501749 \r \h </w:instrText>
      </w:r>
      <w:r w:rsidRPr="00C878E4">
        <w:rPr>
          <w:rFonts w:ascii="Arial" w:hAnsi="Arial" w:cs="Arial"/>
          <w:b/>
          <w:noProof/>
          <w:sz w:val="28"/>
          <w:szCs w:val="28"/>
          <w:shd w:val="clear" w:color="auto" w:fill="FFFFFF" w:themeFill="background1"/>
        </w:rPr>
        <w:instrText xml:space="preserve"> \* MERGEFORMAT </w:instrText>
      </w:r>
      <w:r w:rsidRPr="00C878E4">
        <w:rPr>
          <w:rFonts w:ascii="Arial" w:hAnsi="Arial" w:cs="Arial"/>
          <w:b/>
          <w:noProof/>
          <w:sz w:val="28"/>
          <w:szCs w:val="28"/>
          <w:shd w:val="clear" w:color="auto" w:fill="FFFFFF" w:themeFill="background1"/>
        </w:rPr>
      </w:r>
      <w:r w:rsidRPr="00C878E4">
        <w:rPr>
          <w:rFonts w:ascii="Arial" w:hAnsi="Arial" w:cs="Arial"/>
          <w:b/>
          <w:noProof/>
          <w:sz w:val="28"/>
          <w:szCs w:val="28"/>
          <w:shd w:val="clear" w:color="auto" w:fill="FFFFFF" w:themeFill="background1"/>
        </w:rPr>
        <w:fldChar w:fldCharType="separate"/>
      </w:r>
      <w:r>
        <w:rPr>
          <w:rFonts w:ascii="Arial" w:hAnsi="Arial" w:cs="Arial"/>
          <w:noProof/>
          <w:sz w:val="28"/>
          <w:szCs w:val="28"/>
          <w:shd w:val="clear" w:color="auto" w:fill="FFFFFF" w:themeFill="background1"/>
        </w:rPr>
        <w:t>9.1</w:t>
      </w:r>
      <w:r w:rsidRPr="00C878E4">
        <w:rPr>
          <w:rFonts w:ascii="Arial" w:hAnsi="Arial" w:cs="Arial"/>
          <w:b/>
          <w:noProof/>
          <w:sz w:val="28"/>
          <w:szCs w:val="28"/>
          <w:shd w:val="clear" w:color="auto" w:fill="FFFFFF" w:themeFill="background1"/>
        </w:rPr>
        <w:fldChar w:fldCharType="end"/>
      </w:r>
      <w:r w:rsidRPr="00C878E4">
        <w:rPr>
          <w:rFonts w:ascii="Arial" w:hAnsi="Arial" w:cs="Arial"/>
          <w:sz w:val="28"/>
          <w:szCs w:val="28"/>
        </w:rPr>
        <w:fldChar w:fldCharType="begin"/>
      </w:r>
      <w:r w:rsidRPr="00C878E4">
        <w:rPr>
          <w:rFonts w:ascii="Arial" w:hAnsi="Arial" w:cs="Arial"/>
          <w:sz w:val="28"/>
          <w:szCs w:val="28"/>
        </w:rPr>
        <w:instrText xml:space="preserve"> REF _Ref472501770 \r \h  \* MERGEFORMAT </w:instrText>
      </w:r>
      <w:r w:rsidRPr="00C878E4">
        <w:rPr>
          <w:rFonts w:ascii="Arial" w:hAnsi="Arial" w:cs="Arial"/>
          <w:sz w:val="28"/>
          <w:szCs w:val="28"/>
        </w:rPr>
      </w:r>
      <w:r w:rsidRPr="00C878E4">
        <w:rPr>
          <w:rFonts w:ascii="Arial" w:hAnsi="Arial" w:cs="Arial"/>
          <w:sz w:val="28"/>
          <w:szCs w:val="28"/>
        </w:rPr>
        <w:fldChar w:fldCharType="separate"/>
      </w:r>
      <w:r w:rsidRPr="00C878E4">
        <w:rPr>
          <w:rFonts w:ascii="Arial" w:hAnsi="Arial" w:cs="Arial"/>
          <w:sz w:val="28"/>
          <w:szCs w:val="28"/>
          <w:shd w:val="clear" w:color="auto" w:fill="FFFFFF" w:themeFill="background1"/>
        </w:rPr>
        <w:t>(d)</w:t>
      </w:r>
      <w:r w:rsidRPr="00C878E4">
        <w:rPr>
          <w:rFonts w:ascii="Arial" w:hAnsi="Arial" w:cs="Arial"/>
          <w:sz w:val="28"/>
          <w:szCs w:val="28"/>
          <w:shd w:val="clear" w:color="auto" w:fill="FFFFFF" w:themeFill="background1"/>
        </w:rPr>
        <w:fldChar w:fldCharType="end"/>
      </w:r>
      <w:r w:rsidRPr="00C878E4">
        <w:rPr>
          <w:rFonts w:ascii="Arial" w:hAnsi="Arial" w:cs="Arial"/>
          <w:sz w:val="28"/>
          <w:szCs w:val="28"/>
          <w:shd w:val="clear" w:color="auto" w:fill="FFFFFF" w:themeFill="background1"/>
        </w:rPr>
        <w:t>;</w:t>
      </w:r>
      <w:bookmarkEnd w:id="36"/>
    </w:p>
    <w:p w14:paraId="4327EDF2"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the Consultant grants to the Client a royalty</w:t>
      </w:r>
      <w:r w:rsidRPr="00C878E4">
        <w:rPr>
          <w:rFonts w:ascii="Arial" w:hAnsi="Arial" w:cs="Arial"/>
          <w:noProof/>
          <w:sz w:val="28"/>
          <w:szCs w:val="28"/>
        </w:rPr>
        <w:t xml:space="preserve"> </w:t>
      </w:r>
      <w:r w:rsidRPr="00C878E4">
        <w:rPr>
          <w:rFonts w:ascii="Arial" w:hAnsi="Arial" w:cs="Arial"/>
          <w:sz w:val="28"/>
          <w:szCs w:val="28"/>
        </w:rPr>
        <w:t xml:space="preserve">free, world-wide, perpetual, irrevocable, non-exclusive, transferable licence to use any IP Rights which do not vest in the Client in accordance with clauses </w:t>
      </w:r>
      <w:r w:rsidRPr="00C878E4">
        <w:rPr>
          <w:rFonts w:ascii="Arial" w:hAnsi="Arial" w:cs="Arial"/>
          <w:noProof/>
          <w:sz w:val="28"/>
          <w:szCs w:val="28"/>
          <w:shd w:val="clear" w:color="auto" w:fill="FFFFFF" w:themeFill="background1"/>
        </w:rPr>
        <w:fldChar w:fldCharType="begin"/>
      </w:r>
      <w:r w:rsidRPr="00C878E4">
        <w:rPr>
          <w:rFonts w:ascii="Arial" w:hAnsi="Arial" w:cs="Arial"/>
          <w:noProof/>
          <w:sz w:val="28"/>
          <w:szCs w:val="28"/>
          <w:shd w:val="clear" w:color="auto" w:fill="FFFFFF" w:themeFill="background1"/>
        </w:rPr>
        <w:instrText xml:space="preserve"> REF _Ref472501749 \r \h  \* MERGEFORMAT </w:instrText>
      </w:r>
      <w:r w:rsidRPr="00C878E4">
        <w:rPr>
          <w:rFonts w:ascii="Arial" w:hAnsi="Arial" w:cs="Arial"/>
          <w:noProof/>
          <w:sz w:val="28"/>
          <w:szCs w:val="28"/>
          <w:shd w:val="clear" w:color="auto" w:fill="FFFFFF" w:themeFill="background1"/>
        </w:rPr>
      </w:r>
      <w:r w:rsidRPr="00C878E4">
        <w:rPr>
          <w:rFonts w:ascii="Arial" w:hAnsi="Arial" w:cs="Arial"/>
          <w:noProof/>
          <w:sz w:val="28"/>
          <w:szCs w:val="28"/>
          <w:shd w:val="clear" w:color="auto" w:fill="FFFFFF" w:themeFill="background1"/>
        </w:rPr>
        <w:fldChar w:fldCharType="separate"/>
      </w:r>
      <w:r>
        <w:rPr>
          <w:rFonts w:ascii="Arial" w:hAnsi="Arial" w:cs="Arial"/>
          <w:noProof/>
          <w:sz w:val="28"/>
          <w:szCs w:val="28"/>
          <w:shd w:val="clear" w:color="auto" w:fill="FFFFFF" w:themeFill="background1"/>
        </w:rPr>
        <w:t>9.1</w:t>
      </w:r>
      <w:r w:rsidRPr="00C878E4">
        <w:rPr>
          <w:rFonts w:ascii="Arial" w:hAnsi="Arial" w:cs="Arial"/>
          <w:noProof/>
          <w:sz w:val="28"/>
          <w:szCs w:val="28"/>
          <w:shd w:val="clear" w:color="auto" w:fill="FFFFFF" w:themeFill="background1"/>
        </w:rPr>
        <w:fldChar w:fldCharType="end"/>
      </w:r>
      <w:r w:rsidRPr="00C878E4">
        <w:rPr>
          <w:rFonts w:ascii="Arial" w:hAnsi="Arial" w:cs="Arial"/>
          <w:noProof/>
          <w:sz w:val="28"/>
          <w:szCs w:val="28"/>
          <w:shd w:val="clear" w:color="auto" w:fill="FFFFFF" w:themeFill="background1"/>
        </w:rPr>
        <w:fldChar w:fldCharType="begin"/>
      </w:r>
      <w:r w:rsidRPr="00C878E4">
        <w:rPr>
          <w:rFonts w:ascii="Arial" w:hAnsi="Arial" w:cs="Arial"/>
          <w:noProof/>
          <w:sz w:val="28"/>
          <w:szCs w:val="28"/>
          <w:shd w:val="clear" w:color="auto" w:fill="FFFFFF" w:themeFill="background1"/>
        </w:rPr>
        <w:instrText xml:space="preserve"> REF _Ref472501716 \r \h  \* MERGEFORMAT </w:instrText>
      </w:r>
      <w:r w:rsidRPr="00C878E4">
        <w:rPr>
          <w:rFonts w:ascii="Arial" w:hAnsi="Arial" w:cs="Arial"/>
          <w:noProof/>
          <w:sz w:val="28"/>
          <w:szCs w:val="28"/>
          <w:shd w:val="clear" w:color="auto" w:fill="FFFFFF" w:themeFill="background1"/>
        </w:rPr>
      </w:r>
      <w:r w:rsidRPr="00C878E4">
        <w:rPr>
          <w:rFonts w:ascii="Arial" w:hAnsi="Arial" w:cs="Arial"/>
          <w:noProof/>
          <w:sz w:val="28"/>
          <w:szCs w:val="28"/>
          <w:shd w:val="clear" w:color="auto" w:fill="FFFFFF" w:themeFill="background1"/>
        </w:rPr>
        <w:fldChar w:fldCharType="separate"/>
      </w:r>
      <w:r>
        <w:rPr>
          <w:rFonts w:ascii="Arial" w:hAnsi="Arial" w:cs="Arial"/>
          <w:noProof/>
          <w:sz w:val="28"/>
          <w:szCs w:val="28"/>
          <w:shd w:val="clear" w:color="auto" w:fill="FFFFFF" w:themeFill="background1"/>
        </w:rPr>
        <w:t>(a)</w:t>
      </w:r>
      <w:r w:rsidRPr="00C878E4">
        <w:rPr>
          <w:rFonts w:ascii="Arial" w:hAnsi="Arial" w:cs="Arial"/>
          <w:noProof/>
          <w:sz w:val="28"/>
          <w:szCs w:val="28"/>
          <w:shd w:val="clear" w:color="auto" w:fill="FFFFFF" w:themeFill="background1"/>
        </w:rPr>
        <w:fldChar w:fldCharType="end"/>
      </w:r>
      <w:r w:rsidRPr="00C878E4">
        <w:rPr>
          <w:rFonts w:ascii="Arial" w:hAnsi="Arial" w:cs="Arial"/>
          <w:sz w:val="28"/>
          <w:szCs w:val="28"/>
        </w:rPr>
        <w:fldChar w:fldCharType="begin"/>
      </w:r>
      <w:r w:rsidRPr="00C878E4">
        <w:rPr>
          <w:rFonts w:ascii="Arial" w:hAnsi="Arial" w:cs="Arial"/>
          <w:sz w:val="28"/>
          <w:szCs w:val="28"/>
        </w:rPr>
        <w:instrText xml:space="preserve"> REF _Ref472501716 \r \h  \* MERGEFORMAT </w:instrText>
      </w:r>
      <w:r w:rsidRPr="00C878E4">
        <w:rPr>
          <w:rFonts w:ascii="Arial" w:hAnsi="Arial" w:cs="Arial"/>
          <w:sz w:val="28"/>
          <w:szCs w:val="28"/>
        </w:rPr>
      </w:r>
      <w:r w:rsidRPr="00C878E4">
        <w:rPr>
          <w:rFonts w:ascii="Arial" w:hAnsi="Arial" w:cs="Arial"/>
          <w:sz w:val="28"/>
          <w:szCs w:val="28"/>
        </w:rPr>
        <w:fldChar w:fldCharType="end"/>
      </w:r>
      <w:r w:rsidRPr="00C878E4">
        <w:rPr>
          <w:rFonts w:ascii="Arial" w:hAnsi="Arial" w:cs="Arial"/>
          <w:b/>
          <w:noProof/>
          <w:sz w:val="28"/>
          <w:szCs w:val="28"/>
          <w:shd w:val="clear" w:color="auto" w:fill="FFFFFF" w:themeFill="background1"/>
        </w:rPr>
        <w:t xml:space="preserve"> </w:t>
      </w:r>
      <w:r w:rsidRPr="00C878E4">
        <w:rPr>
          <w:rFonts w:ascii="Arial" w:hAnsi="Arial" w:cs="Arial"/>
          <w:noProof/>
          <w:sz w:val="28"/>
          <w:szCs w:val="28"/>
          <w:shd w:val="clear" w:color="auto" w:fill="FFFFFF" w:themeFill="background1"/>
        </w:rPr>
        <w:t xml:space="preserve">to </w:t>
      </w:r>
      <w:r w:rsidRPr="00C878E4">
        <w:rPr>
          <w:rFonts w:ascii="Arial" w:hAnsi="Arial" w:cs="Arial"/>
          <w:b/>
          <w:noProof/>
          <w:sz w:val="28"/>
          <w:szCs w:val="28"/>
          <w:shd w:val="clear" w:color="auto" w:fill="FFFFFF" w:themeFill="background1"/>
        </w:rPr>
        <w:fldChar w:fldCharType="begin"/>
      </w:r>
      <w:r w:rsidRPr="00C878E4">
        <w:rPr>
          <w:rFonts w:ascii="Arial" w:hAnsi="Arial" w:cs="Arial"/>
          <w:noProof/>
          <w:sz w:val="28"/>
          <w:szCs w:val="28"/>
          <w:shd w:val="clear" w:color="auto" w:fill="FFFFFF" w:themeFill="background1"/>
        </w:rPr>
        <w:instrText xml:space="preserve"> REF _Ref472501758 \r \h </w:instrText>
      </w:r>
      <w:r w:rsidRPr="00C878E4">
        <w:rPr>
          <w:rFonts w:ascii="Arial" w:hAnsi="Arial" w:cs="Arial"/>
          <w:b/>
          <w:noProof/>
          <w:sz w:val="28"/>
          <w:szCs w:val="28"/>
          <w:shd w:val="clear" w:color="auto" w:fill="FFFFFF" w:themeFill="background1"/>
        </w:rPr>
        <w:instrText xml:space="preserve"> \* MERGEFORMAT </w:instrText>
      </w:r>
      <w:r w:rsidRPr="00C878E4">
        <w:rPr>
          <w:rFonts w:ascii="Arial" w:hAnsi="Arial" w:cs="Arial"/>
          <w:b/>
          <w:noProof/>
          <w:sz w:val="28"/>
          <w:szCs w:val="28"/>
          <w:shd w:val="clear" w:color="auto" w:fill="FFFFFF" w:themeFill="background1"/>
        </w:rPr>
      </w:r>
      <w:r w:rsidRPr="00C878E4">
        <w:rPr>
          <w:rFonts w:ascii="Arial" w:hAnsi="Arial" w:cs="Arial"/>
          <w:b/>
          <w:noProof/>
          <w:sz w:val="28"/>
          <w:szCs w:val="28"/>
          <w:shd w:val="clear" w:color="auto" w:fill="FFFFFF" w:themeFill="background1"/>
        </w:rPr>
        <w:fldChar w:fldCharType="separate"/>
      </w:r>
      <w:r>
        <w:rPr>
          <w:rFonts w:ascii="Arial" w:hAnsi="Arial" w:cs="Arial"/>
          <w:noProof/>
          <w:sz w:val="28"/>
          <w:szCs w:val="28"/>
          <w:shd w:val="clear" w:color="auto" w:fill="FFFFFF" w:themeFill="background1"/>
        </w:rPr>
        <w:t>(c)</w:t>
      </w:r>
      <w:r w:rsidRPr="00C878E4">
        <w:rPr>
          <w:rFonts w:ascii="Arial" w:hAnsi="Arial" w:cs="Arial"/>
          <w:b/>
          <w:noProof/>
          <w:sz w:val="28"/>
          <w:szCs w:val="28"/>
          <w:shd w:val="clear" w:color="auto" w:fill="FFFFFF" w:themeFill="background1"/>
        </w:rPr>
        <w:fldChar w:fldCharType="end"/>
      </w:r>
      <w:r w:rsidRPr="00C878E4">
        <w:rPr>
          <w:rFonts w:ascii="Arial" w:hAnsi="Arial" w:cs="Arial"/>
          <w:sz w:val="28"/>
          <w:szCs w:val="28"/>
        </w:rPr>
        <w:t>;</w:t>
      </w:r>
    </w:p>
    <w:p w14:paraId="6DE028AA"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 xml:space="preserve">the Consultant irrevocably waives all moral rights which he might otherwise have or be deemed to have under Chapter IV Copyright Designs and Patents Act 1988 or any similar legislation anywhere in the world; </w:t>
      </w:r>
      <w:r w:rsidRPr="00C878E4">
        <w:rPr>
          <w:rFonts w:ascii="Arial" w:hAnsi="Arial" w:cs="Arial"/>
          <w:noProof/>
          <w:sz w:val="28"/>
          <w:szCs w:val="28"/>
        </w:rPr>
        <w:t>and</w:t>
      </w:r>
    </w:p>
    <w:p w14:paraId="4B84F419"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immediately upon the termination of this Agreement or earlier at the Client's request, the Consultant will deliver up to the Client all of the Materials which are in the Consultant's possession, custody or power.</w:t>
      </w:r>
    </w:p>
    <w:p w14:paraId="4695441D" w14:textId="77777777" w:rsidR="00A178B6" w:rsidRPr="00C878E4" w:rsidRDefault="00A178B6" w:rsidP="00A178B6">
      <w:pPr>
        <w:pStyle w:val="AgreementL2"/>
        <w:rPr>
          <w:rFonts w:ascii="Arial" w:hAnsi="Arial" w:cs="Arial"/>
          <w:sz w:val="28"/>
          <w:szCs w:val="28"/>
        </w:rPr>
      </w:pPr>
      <w:bookmarkStart w:id="37" w:name="_Ref472504479"/>
      <w:r w:rsidRPr="00C878E4">
        <w:rPr>
          <w:rFonts w:ascii="Arial" w:hAnsi="Arial" w:cs="Arial"/>
          <w:sz w:val="28"/>
          <w:szCs w:val="28"/>
        </w:rPr>
        <w:t>Representations and warranties</w:t>
      </w:r>
      <w:bookmarkEnd w:id="37"/>
    </w:p>
    <w:p w14:paraId="6762EEFD"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The Consultant represents and warrants that:</w:t>
      </w:r>
    </w:p>
    <w:p w14:paraId="597753AC"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 xml:space="preserve">but for the provisions of this clause </w:t>
      </w:r>
      <w:r w:rsidRPr="00C878E4">
        <w:rPr>
          <w:rFonts w:ascii="Arial" w:hAnsi="Arial" w:cs="Arial"/>
          <w:noProof/>
          <w:sz w:val="28"/>
          <w:szCs w:val="28"/>
        </w:rPr>
        <w:fldChar w:fldCharType="begin"/>
      </w:r>
      <w:r w:rsidRPr="00C878E4">
        <w:rPr>
          <w:rFonts w:ascii="Arial" w:hAnsi="Arial" w:cs="Arial"/>
          <w:noProof/>
          <w:sz w:val="28"/>
          <w:szCs w:val="28"/>
        </w:rPr>
        <w:instrText xml:space="preserve"> REF _Ref472500641 \r \h  \* MERGEFORMAT </w:instrText>
      </w:r>
      <w:r w:rsidRPr="00C878E4">
        <w:rPr>
          <w:rFonts w:ascii="Arial" w:hAnsi="Arial" w:cs="Arial"/>
          <w:noProof/>
          <w:sz w:val="28"/>
          <w:szCs w:val="28"/>
        </w:rPr>
      </w:r>
      <w:r w:rsidRPr="00C878E4">
        <w:rPr>
          <w:rFonts w:ascii="Arial" w:hAnsi="Arial" w:cs="Arial"/>
          <w:noProof/>
          <w:sz w:val="28"/>
          <w:szCs w:val="28"/>
        </w:rPr>
        <w:fldChar w:fldCharType="separate"/>
      </w:r>
      <w:r>
        <w:rPr>
          <w:rFonts w:ascii="Arial" w:hAnsi="Arial" w:cs="Arial"/>
          <w:noProof/>
          <w:sz w:val="28"/>
          <w:szCs w:val="28"/>
        </w:rPr>
        <w:t>9</w:t>
      </w:r>
      <w:r w:rsidRPr="00C878E4">
        <w:rPr>
          <w:rFonts w:ascii="Arial" w:hAnsi="Arial" w:cs="Arial"/>
          <w:noProof/>
          <w:sz w:val="28"/>
          <w:szCs w:val="28"/>
        </w:rPr>
        <w:fldChar w:fldCharType="end"/>
      </w:r>
      <w:r w:rsidRPr="00C878E4">
        <w:rPr>
          <w:rFonts w:ascii="Arial" w:hAnsi="Arial" w:cs="Arial"/>
          <w:sz w:val="28"/>
          <w:szCs w:val="28"/>
        </w:rPr>
        <w:t xml:space="preserve">, the Consultant would be the sole legal and beneficial owner of the IP </w:t>
      </w:r>
      <w:proofErr w:type="gramStart"/>
      <w:r w:rsidRPr="00C878E4">
        <w:rPr>
          <w:rFonts w:ascii="Arial" w:hAnsi="Arial" w:cs="Arial"/>
          <w:sz w:val="28"/>
          <w:szCs w:val="28"/>
        </w:rPr>
        <w:t>Rights;</w:t>
      </w:r>
      <w:proofErr w:type="gramEnd"/>
    </w:p>
    <w:p w14:paraId="51D1DFAD"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the Consultant has not granted or assigned, and will not grant or assign, any rights in or to the IP Rights to any third party; and</w:t>
      </w:r>
    </w:p>
    <w:p w14:paraId="7B7EC2CA"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the use or possession by the Client of the Materials will not infringe any third party rights.</w:t>
      </w:r>
    </w:p>
    <w:p w14:paraId="4903C282"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IP indemnity</w:t>
      </w:r>
    </w:p>
    <w:p w14:paraId="3049CA45"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 xml:space="preserve">The Consultant agrees to indemnify and to keep the Client indemnified against all Losses incurred or suffered by the Client arising out of or in connection with any breach of the warranties given in clause </w:t>
      </w:r>
      <w:r w:rsidRPr="00C878E4">
        <w:rPr>
          <w:rFonts w:ascii="Arial" w:hAnsi="Arial" w:cs="Arial"/>
          <w:noProof/>
          <w:sz w:val="28"/>
          <w:szCs w:val="28"/>
        </w:rPr>
        <w:t xml:space="preserve">9.2 </w:t>
      </w:r>
      <w:r w:rsidRPr="00C878E4">
        <w:rPr>
          <w:rFonts w:ascii="Arial" w:hAnsi="Arial" w:cs="Arial"/>
          <w:sz w:val="28"/>
          <w:szCs w:val="28"/>
        </w:rPr>
        <w:t xml:space="preserve"> (</w:t>
      </w:r>
      <w:r w:rsidRPr="00C878E4">
        <w:rPr>
          <w:rFonts w:ascii="Arial" w:hAnsi="Arial" w:cs="Arial"/>
          <w:i/>
          <w:sz w:val="28"/>
          <w:szCs w:val="28"/>
        </w:rPr>
        <w:t>Representations and warranties</w:t>
      </w:r>
      <w:r w:rsidRPr="00C878E4">
        <w:rPr>
          <w:rFonts w:ascii="Arial" w:hAnsi="Arial" w:cs="Arial"/>
          <w:sz w:val="28"/>
          <w:szCs w:val="28"/>
        </w:rPr>
        <w:t xml:space="preserve">) or out of any </w:t>
      </w:r>
      <w:r w:rsidRPr="00C878E4">
        <w:rPr>
          <w:rFonts w:ascii="Arial" w:hAnsi="Arial" w:cs="Arial"/>
          <w:sz w:val="28"/>
          <w:szCs w:val="28"/>
        </w:rPr>
        <w:lastRenderedPageBreak/>
        <w:t>claims by a third party based on any facts which, if substantiated, would constitute such a breach.</w:t>
      </w:r>
    </w:p>
    <w:p w14:paraId="19E19921" w14:textId="77777777" w:rsidR="00A178B6" w:rsidRPr="00C878E4" w:rsidRDefault="00A178B6" w:rsidP="00A178B6">
      <w:pPr>
        <w:pStyle w:val="AgreementL1"/>
        <w:rPr>
          <w:rFonts w:ascii="Arial" w:hAnsi="Arial" w:cs="Arial"/>
          <w:sz w:val="28"/>
          <w:szCs w:val="28"/>
        </w:rPr>
      </w:pPr>
      <w:bookmarkStart w:id="38" w:name="_Toc62131840"/>
      <w:bookmarkStart w:id="39" w:name="_Toc122512553"/>
      <w:r w:rsidRPr="00C878E4">
        <w:rPr>
          <w:rFonts w:ascii="Arial" w:hAnsi="Arial" w:cs="Arial"/>
          <w:sz w:val="28"/>
          <w:szCs w:val="28"/>
        </w:rPr>
        <w:t>Termination</w:t>
      </w:r>
      <w:bookmarkEnd w:id="38"/>
      <w:bookmarkEnd w:id="39"/>
    </w:p>
    <w:p w14:paraId="36B59EFC" w14:textId="72FCB742" w:rsidR="006C1EDD" w:rsidRPr="00CC0FB6" w:rsidRDefault="008F1197" w:rsidP="00A178B6">
      <w:pPr>
        <w:pStyle w:val="AgreementL2"/>
        <w:rPr>
          <w:rFonts w:ascii="Arial" w:hAnsi="Arial" w:cs="Arial"/>
          <w:b w:val="0"/>
          <w:bCs/>
          <w:sz w:val="28"/>
          <w:szCs w:val="28"/>
        </w:rPr>
      </w:pPr>
      <w:r w:rsidRPr="00CC0FB6">
        <w:rPr>
          <w:rFonts w:ascii="Arial" w:hAnsi="Arial" w:cs="Arial"/>
          <w:b w:val="0"/>
          <w:bCs/>
          <w:sz w:val="28"/>
          <w:szCs w:val="28"/>
        </w:rPr>
        <w:t>The Client may terminate the Appointment on one week's written notice to the Consultant.</w:t>
      </w:r>
    </w:p>
    <w:p w14:paraId="7EBC3537" w14:textId="6AFAE87B" w:rsidR="00A178B6" w:rsidRPr="00C878E4" w:rsidRDefault="00A178B6" w:rsidP="00A178B6">
      <w:pPr>
        <w:pStyle w:val="AgreementL2"/>
        <w:rPr>
          <w:rFonts w:ascii="Arial" w:hAnsi="Arial" w:cs="Arial"/>
          <w:sz w:val="28"/>
          <w:szCs w:val="28"/>
        </w:rPr>
      </w:pPr>
      <w:r w:rsidRPr="00C878E4">
        <w:rPr>
          <w:rFonts w:ascii="Arial" w:hAnsi="Arial" w:cs="Arial"/>
          <w:sz w:val="28"/>
          <w:szCs w:val="28"/>
        </w:rPr>
        <w:t>Summary termination</w:t>
      </w:r>
    </w:p>
    <w:p w14:paraId="155281F5" w14:textId="77777777" w:rsidR="00A178B6" w:rsidRPr="00C878E4" w:rsidRDefault="00A178B6" w:rsidP="00A178B6">
      <w:pPr>
        <w:pStyle w:val="NormalIndent"/>
        <w:rPr>
          <w:rFonts w:ascii="Arial" w:hAnsi="Arial" w:cs="Arial"/>
          <w:noProof/>
          <w:sz w:val="28"/>
          <w:szCs w:val="28"/>
        </w:rPr>
      </w:pPr>
      <w:r w:rsidRPr="00C878E4">
        <w:rPr>
          <w:rFonts w:ascii="Arial" w:hAnsi="Arial" w:cs="Arial"/>
          <w:noProof/>
          <w:sz w:val="28"/>
          <w:szCs w:val="28"/>
        </w:rPr>
        <w:t>The</w:t>
      </w:r>
      <w:r w:rsidRPr="00C878E4">
        <w:rPr>
          <w:rFonts w:ascii="Arial" w:hAnsi="Arial" w:cs="Arial"/>
          <w:sz w:val="28"/>
          <w:szCs w:val="28"/>
        </w:rPr>
        <w:t xml:space="preserve"> Appointment may be terminated by the Client without notice</w:t>
      </w:r>
      <w:r w:rsidRPr="00C878E4">
        <w:rPr>
          <w:rFonts w:ascii="Arial" w:hAnsi="Arial" w:cs="Arial"/>
          <w:noProof/>
          <w:sz w:val="28"/>
          <w:szCs w:val="28"/>
        </w:rPr>
        <w:t>:</w:t>
      </w:r>
    </w:p>
    <w:p w14:paraId="19505AF7"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if the Consultant has a winding up petition presented against it or enters into liquidation whether compulsory or voluntary (except for the purposes of bona fide reconstruction or amalgamation), or compounds with or makes any arrangement with its creditors or makes a general assignment for the benefit of its creditors, or if it has a receiver, manager, administrative receiver or administrator appointed over the whole or substantially the whole of its undertaking or assets, or if it has an administration petition presented or administration application made against it or a notice of intention to appoint an administrator has been given to any person or if it ceases or threatens to cease to carry on its business, or makes any material change in its business, or if it suffers any analogous process under any foreign law</w:t>
      </w:r>
      <w:r w:rsidRPr="00C878E4">
        <w:rPr>
          <w:rFonts w:ascii="Arial" w:hAnsi="Arial" w:cs="Arial"/>
          <w:noProof/>
          <w:sz w:val="28"/>
          <w:szCs w:val="28"/>
        </w:rPr>
        <w:t>;</w:t>
      </w:r>
    </w:p>
    <w:p w14:paraId="3ABE69BB"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 xml:space="preserve">if the Consultant commits any serious or repeated breach of this Agreement or is guilty of serious neglect or negligence in the performance of </w:t>
      </w:r>
      <w:r w:rsidRPr="00C878E4">
        <w:rPr>
          <w:rFonts w:ascii="Arial" w:hAnsi="Arial" w:cs="Arial"/>
          <w:noProof/>
          <w:sz w:val="28"/>
          <w:szCs w:val="28"/>
        </w:rPr>
        <w:t>its</w:t>
      </w:r>
      <w:r w:rsidRPr="00C878E4">
        <w:rPr>
          <w:rFonts w:ascii="Arial" w:hAnsi="Arial" w:cs="Arial"/>
          <w:sz w:val="28"/>
          <w:szCs w:val="28"/>
        </w:rPr>
        <w:t xml:space="preserve"> duties;</w:t>
      </w:r>
    </w:p>
    <w:p w14:paraId="35EB0705" w14:textId="77777777" w:rsidR="00A178B6" w:rsidRPr="00C878E4" w:rsidRDefault="00A178B6" w:rsidP="00A178B6">
      <w:pPr>
        <w:pStyle w:val="AgreementL3"/>
        <w:rPr>
          <w:rFonts w:ascii="Arial" w:hAnsi="Arial" w:cs="Arial"/>
          <w:sz w:val="28"/>
          <w:szCs w:val="28"/>
        </w:rPr>
      </w:pPr>
      <w:r w:rsidRPr="00C878E4">
        <w:rPr>
          <w:rFonts w:ascii="Arial" w:hAnsi="Arial" w:cs="Arial"/>
          <w:noProof/>
          <w:sz w:val="28"/>
          <w:szCs w:val="28"/>
        </w:rPr>
        <w:t>If</w:t>
      </w:r>
      <w:r w:rsidRPr="00C878E4">
        <w:rPr>
          <w:rFonts w:ascii="Arial" w:hAnsi="Arial" w:cs="Arial"/>
          <w:sz w:val="28"/>
          <w:szCs w:val="28"/>
        </w:rPr>
        <w:t xml:space="preserve"> the Consultant commits any breach of clause </w:t>
      </w:r>
      <w:r w:rsidRPr="00C878E4">
        <w:rPr>
          <w:rFonts w:ascii="Arial" w:hAnsi="Arial" w:cs="Arial"/>
          <w:noProof/>
          <w:sz w:val="28"/>
          <w:szCs w:val="28"/>
        </w:rPr>
        <w:fldChar w:fldCharType="begin"/>
      </w:r>
      <w:r w:rsidRPr="00C878E4">
        <w:rPr>
          <w:rFonts w:ascii="Arial" w:hAnsi="Arial" w:cs="Arial"/>
          <w:noProof/>
          <w:sz w:val="28"/>
          <w:szCs w:val="28"/>
        </w:rPr>
        <w:instrText xml:space="preserve"> REF _Ref472501517 \r \h  \* MERGEFORMAT </w:instrText>
      </w:r>
      <w:r w:rsidRPr="00C878E4">
        <w:rPr>
          <w:rFonts w:ascii="Arial" w:hAnsi="Arial" w:cs="Arial"/>
          <w:noProof/>
          <w:sz w:val="28"/>
          <w:szCs w:val="28"/>
        </w:rPr>
      </w:r>
      <w:r w:rsidRPr="00C878E4">
        <w:rPr>
          <w:rFonts w:ascii="Arial" w:hAnsi="Arial" w:cs="Arial"/>
          <w:noProof/>
          <w:sz w:val="28"/>
          <w:szCs w:val="28"/>
        </w:rPr>
        <w:fldChar w:fldCharType="separate"/>
      </w:r>
      <w:r>
        <w:rPr>
          <w:rFonts w:ascii="Arial" w:hAnsi="Arial" w:cs="Arial"/>
          <w:noProof/>
          <w:sz w:val="28"/>
          <w:szCs w:val="28"/>
        </w:rPr>
        <w:t>3.6</w:t>
      </w:r>
      <w:r w:rsidRPr="00C878E4">
        <w:rPr>
          <w:rFonts w:ascii="Arial" w:hAnsi="Arial" w:cs="Arial"/>
          <w:noProof/>
          <w:sz w:val="28"/>
          <w:szCs w:val="28"/>
        </w:rPr>
        <w:fldChar w:fldCharType="end"/>
      </w:r>
      <w:r w:rsidRPr="00C878E4">
        <w:rPr>
          <w:rFonts w:ascii="Arial" w:hAnsi="Arial" w:cs="Arial"/>
          <w:sz w:val="28"/>
          <w:szCs w:val="28"/>
        </w:rPr>
        <w:t xml:space="preserve"> (</w:t>
      </w:r>
      <w:r w:rsidRPr="00C878E4">
        <w:rPr>
          <w:rFonts w:ascii="Arial" w:hAnsi="Arial" w:cs="Arial"/>
          <w:i/>
          <w:sz w:val="28"/>
          <w:szCs w:val="28"/>
        </w:rPr>
        <w:t>Third parties</w:t>
      </w:r>
      <w:r w:rsidRPr="00C878E4">
        <w:rPr>
          <w:rFonts w:ascii="Arial" w:hAnsi="Arial" w:cs="Arial"/>
          <w:sz w:val="28"/>
          <w:szCs w:val="28"/>
        </w:rPr>
        <w:t xml:space="preserve">), clause </w:t>
      </w:r>
      <w:r w:rsidRPr="00C878E4">
        <w:rPr>
          <w:rFonts w:ascii="Arial" w:hAnsi="Arial" w:cs="Arial"/>
          <w:noProof/>
          <w:sz w:val="28"/>
          <w:szCs w:val="28"/>
        </w:rPr>
        <w:fldChar w:fldCharType="begin"/>
      </w:r>
      <w:r w:rsidRPr="00C878E4">
        <w:rPr>
          <w:rFonts w:ascii="Arial" w:hAnsi="Arial" w:cs="Arial"/>
          <w:noProof/>
          <w:sz w:val="28"/>
          <w:szCs w:val="28"/>
        </w:rPr>
        <w:instrText xml:space="preserve"> REF _Ref472501528 \r \h  \* MERGEFORMAT </w:instrText>
      </w:r>
      <w:r w:rsidRPr="00C878E4">
        <w:rPr>
          <w:rFonts w:ascii="Arial" w:hAnsi="Arial" w:cs="Arial"/>
          <w:noProof/>
          <w:sz w:val="28"/>
          <w:szCs w:val="28"/>
        </w:rPr>
      </w:r>
      <w:r w:rsidRPr="00C878E4">
        <w:rPr>
          <w:rFonts w:ascii="Arial" w:hAnsi="Arial" w:cs="Arial"/>
          <w:noProof/>
          <w:sz w:val="28"/>
          <w:szCs w:val="28"/>
        </w:rPr>
        <w:fldChar w:fldCharType="separate"/>
      </w:r>
      <w:r>
        <w:rPr>
          <w:rFonts w:ascii="Arial" w:hAnsi="Arial" w:cs="Arial"/>
          <w:noProof/>
          <w:sz w:val="28"/>
          <w:szCs w:val="28"/>
        </w:rPr>
        <w:t>4</w:t>
      </w:r>
      <w:r w:rsidRPr="00C878E4">
        <w:rPr>
          <w:rFonts w:ascii="Arial" w:hAnsi="Arial" w:cs="Arial"/>
          <w:noProof/>
          <w:sz w:val="28"/>
          <w:szCs w:val="28"/>
        </w:rPr>
        <w:fldChar w:fldCharType="end"/>
      </w:r>
      <w:r w:rsidRPr="00C878E4">
        <w:rPr>
          <w:rFonts w:ascii="Arial" w:hAnsi="Arial" w:cs="Arial"/>
          <w:sz w:val="28"/>
          <w:szCs w:val="28"/>
        </w:rPr>
        <w:t xml:space="preserve"> (</w:t>
      </w:r>
      <w:r w:rsidRPr="00C878E4">
        <w:rPr>
          <w:rFonts w:ascii="Arial" w:hAnsi="Arial" w:cs="Arial"/>
          <w:i/>
          <w:sz w:val="28"/>
          <w:szCs w:val="28"/>
        </w:rPr>
        <w:t>Vulnerable Persons</w:t>
      </w:r>
      <w:r w:rsidRPr="00C878E4">
        <w:rPr>
          <w:rFonts w:ascii="Arial" w:hAnsi="Arial" w:cs="Arial"/>
          <w:sz w:val="28"/>
          <w:szCs w:val="28"/>
        </w:rPr>
        <w:t>) or clause 7 (</w:t>
      </w:r>
      <w:r w:rsidRPr="00C878E4">
        <w:rPr>
          <w:rFonts w:ascii="Arial" w:hAnsi="Arial" w:cs="Arial"/>
          <w:i/>
          <w:sz w:val="28"/>
          <w:szCs w:val="28"/>
        </w:rPr>
        <w:t>Confidentiality and Documents</w:t>
      </w:r>
      <w:r w:rsidRPr="00C878E4">
        <w:rPr>
          <w:rFonts w:ascii="Arial" w:hAnsi="Arial" w:cs="Arial"/>
          <w:sz w:val="28"/>
          <w:szCs w:val="28"/>
        </w:rPr>
        <w:t>);</w:t>
      </w:r>
    </w:p>
    <w:p w14:paraId="14792DBA"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if the Consultant fails or is expected to fail to complete the Services during the Appointment.</w:t>
      </w:r>
    </w:p>
    <w:p w14:paraId="07DBE30F" w14:textId="77777777" w:rsidR="00A178B6" w:rsidRPr="00C878E4" w:rsidRDefault="00A178B6" w:rsidP="00A178B6">
      <w:pPr>
        <w:pStyle w:val="AgreementL1"/>
        <w:rPr>
          <w:rFonts w:ascii="Arial" w:hAnsi="Arial" w:cs="Arial"/>
          <w:sz w:val="28"/>
          <w:szCs w:val="28"/>
        </w:rPr>
      </w:pPr>
      <w:bookmarkStart w:id="40" w:name="_Toc62131842"/>
      <w:bookmarkStart w:id="41" w:name="_Toc122512554"/>
      <w:r w:rsidRPr="00C878E4">
        <w:rPr>
          <w:rFonts w:ascii="Arial" w:hAnsi="Arial" w:cs="Arial"/>
          <w:sz w:val="28"/>
          <w:szCs w:val="28"/>
        </w:rPr>
        <w:t>Compliance with Client Policies</w:t>
      </w:r>
      <w:bookmarkEnd w:id="40"/>
      <w:bookmarkEnd w:id="41"/>
    </w:p>
    <w:p w14:paraId="19A2698E"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Equal opportunities</w:t>
      </w:r>
    </w:p>
    <w:p w14:paraId="06B81B6C"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 xml:space="preserve">In </w:t>
      </w:r>
      <w:r w:rsidRPr="00C878E4">
        <w:rPr>
          <w:rFonts w:ascii="Arial" w:hAnsi="Arial" w:cs="Arial"/>
          <w:noProof/>
          <w:sz w:val="28"/>
          <w:szCs w:val="28"/>
        </w:rPr>
        <w:t>its</w:t>
      </w:r>
      <w:r w:rsidRPr="00C878E4">
        <w:rPr>
          <w:rFonts w:ascii="Arial" w:hAnsi="Arial" w:cs="Arial"/>
          <w:sz w:val="28"/>
          <w:szCs w:val="28"/>
        </w:rPr>
        <w:t xml:space="preserve"> dealing with any of the Group's employees, agents and other consultants, the Consultant will</w:t>
      </w:r>
      <w:r w:rsidRPr="00C878E4">
        <w:rPr>
          <w:rFonts w:ascii="Arial" w:hAnsi="Arial" w:cs="Arial"/>
          <w:noProof/>
          <w:sz w:val="28"/>
          <w:szCs w:val="28"/>
        </w:rPr>
        <w:t xml:space="preserve"> and will ensure that the Consultant Employees</w:t>
      </w:r>
      <w:r w:rsidRPr="00C878E4">
        <w:rPr>
          <w:rFonts w:ascii="Arial" w:hAnsi="Arial" w:cs="Arial"/>
          <w:sz w:val="28"/>
          <w:szCs w:val="28"/>
        </w:rPr>
        <w:t xml:space="preserve"> adhere to the Client's Equal Opportunities Policy and will maintain appropriate standards of behaviour. The Consultant </w:t>
      </w:r>
      <w:r w:rsidRPr="00C878E4">
        <w:rPr>
          <w:rFonts w:ascii="Arial" w:hAnsi="Arial" w:cs="Arial"/>
          <w:sz w:val="28"/>
          <w:szCs w:val="28"/>
        </w:rPr>
        <w:lastRenderedPageBreak/>
        <w:t xml:space="preserve">agrees to indemnify and keep indemnified the Client and any member of the Group against all Losses incurred or suffered by the Client or any member of the Group or its officers or employees arising out of or in connection with any act or omission by the </w:t>
      </w:r>
      <w:r w:rsidRPr="00C878E4">
        <w:rPr>
          <w:rFonts w:ascii="Arial" w:hAnsi="Arial" w:cs="Arial"/>
          <w:noProof/>
          <w:sz w:val="28"/>
          <w:szCs w:val="28"/>
        </w:rPr>
        <w:t>Consultant or any Consultant Empliyees</w:t>
      </w:r>
      <w:r w:rsidRPr="00C878E4">
        <w:rPr>
          <w:rFonts w:ascii="Arial" w:hAnsi="Arial" w:cs="Arial"/>
          <w:sz w:val="28"/>
          <w:szCs w:val="28"/>
        </w:rPr>
        <w:t xml:space="preserve"> including but not limited to discrimination or harassment.</w:t>
      </w:r>
    </w:p>
    <w:p w14:paraId="41446180" w14:textId="77777777" w:rsidR="00D90C22" w:rsidRDefault="00D90C22" w:rsidP="001C1B51">
      <w:pPr>
        <w:pStyle w:val="AgreementL2"/>
        <w:numPr>
          <w:ilvl w:val="0"/>
          <w:numId w:val="0"/>
        </w:numPr>
        <w:ind w:left="720" w:hanging="720"/>
        <w:rPr>
          <w:rFonts w:ascii="Arial" w:hAnsi="Arial" w:cs="Arial"/>
          <w:sz w:val="28"/>
          <w:szCs w:val="28"/>
        </w:rPr>
      </w:pPr>
    </w:p>
    <w:p w14:paraId="60009F80" w14:textId="24C3447E" w:rsidR="00A178B6" w:rsidRPr="00C878E4" w:rsidRDefault="00D90C22" w:rsidP="00A178B6">
      <w:pPr>
        <w:pStyle w:val="AgreementL2"/>
        <w:rPr>
          <w:rFonts w:ascii="Arial" w:hAnsi="Arial" w:cs="Arial"/>
          <w:sz w:val="28"/>
          <w:szCs w:val="28"/>
        </w:rPr>
      </w:pPr>
      <w:r>
        <w:rPr>
          <w:rFonts w:ascii="Arial" w:hAnsi="Arial" w:cs="Arial"/>
          <w:sz w:val="28"/>
          <w:szCs w:val="28"/>
        </w:rPr>
        <w:t xml:space="preserve">Compliance with </w:t>
      </w:r>
      <w:r w:rsidR="001C1B51">
        <w:rPr>
          <w:rFonts w:ascii="Arial" w:hAnsi="Arial" w:cs="Arial"/>
          <w:sz w:val="28"/>
          <w:szCs w:val="28"/>
        </w:rPr>
        <w:t>Client’s Supplier</w:t>
      </w:r>
      <w:r w:rsidR="00A178B6" w:rsidRPr="00C878E4">
        <w:rPr>
          <w:rFonts w:ascii="Arial" w:hAnsi="Arial" w:cs="Arial"/>
          <w:sz w:val="28"/>
          <w:szCs w:val="28"/>
        </w:rPr>
        <w:t xml:space="preserve"> Codes of Conduct</w:t>
      </w:r>
    </w:p>
    <w:p w14:paraId="0C42C959" w14:textId="6EF8E54A" w:rsidR="00B66C20" w:rsidRDefault="00B66C20" w:rsidP="00B66C20">
      <w:pPr>
        <w:pStyle w:val="NormalIndent"/>
        <w:rPr>
          <w:rFonts w:ascii="Arial" w:hAnsi="Arial" w:cs="Arial"/>
          <w:sz w:val="28"/>
          <w:szCs w:val="28"/>
        </w:rPr>
      </w:pPr>
      <w:r w:rsidRPr="00023B35">
        <w:rPr>
          <w:rFonts w:ascii="Arial" w:hAnsi="Arial" w:cs="Arial"/>
          <w:sz w:val="28"/>
          <w:szCs w:val="28"/>
        </w:rPr>
        <w:t>The Consultant providing the Services to the Client agrees to comply with the Client’s Supplier Code of Conduct (“the Supplier Code of Conduct”) and will ensure any of its employees and/or contractors and/or substitutes comply with the Supplier Code of Conduct. The Supplier Code of Conduct can be found under Appendix 1 of  this Agreement</w:t>
      </w:r>
      <w:r w:rsidR="001C1B51" w:rsidRPr="00023B35">
        <w:rPr>
          <w:rFonts w:ascii="Arial" w:hAnsi="Arial" w:cs="Arial"/>
          <w:sz w:val="28"/>
          <w:szCs w:val="28"/>
        </w:rPr>
        <w:t>.</w:t>
      </w:r>
    </w:p>
    <w:p w14:paraId="5D8129BD" w14:textId="1BE3A629" w:rsidR="001C1B51" w:rsidRDefault="00C15A54" w:rsidP="00756A72">
      <w:pPr>
        <w:pStyle w:val="AgreementL2"/>
        <w:rPr>
          <w:rFonts w:ascii="Arial" w:hAnsi="Arial" w:cs="Arial"/>
          <w:sz w:val="28"/>
          <w:szCs w:val="28"/>
        </w:rPr>
      </w:pPr>
      <w:r w:rsidRPr="00C15A54">
        <w:rPr>
          <w:rFonts w:ascii="Arial" w:hAnsi="Arial" w:cs="Arial"/>
          <w:sz w:val="28"/>
          <w:szCs w:val="28"/>
        </w:rPr>
        <w:t>Compliance to Client’s Policies</w:t>
      </w:r>
    </w:p>
    <w:p w14:paraId="3D3F7A69" w14:textId="77777777" w:rsidR="00C15A54" w:rsidRPr="00C15A54" w:rsidRDefault="00C15A54" w:rsidP="00C15A54">
      <w:pPr>
        <w:pStyle w:val="NormalIndent"/>
        <w:rPr>
          <w:rFonts w:ascii="Arial" w:hAnsi="Arial" w:cs="Arial"/>
          <w:sz w:val="28"/>
          <w:szCs w:val="28"/>
        </w:rPr>
      </w:pPr>
      <w:r w:rsidRPr="00C15A54">
        <w:rPr>
          <w:rFonts w:ascii="Arial" w:hAnsi="Arial" w:cs="Arial"/>
          <w:sz w:val="28"/>
          <w:szCs w:val="28"/>
        </w:rPr>
        <w:t xml:space="preserve">The Consultant will comply with any relevant policy adopted by any member of the Group from time to time which has been made known to the Consultant , including but not limited to the Client's policies listed under this clause including those set out in this Agreement and as attached under Appendix 1. </w:t>
      </w:r>
    </w:p>
    <w:p w14:paraId="4747EF54" w14:textId="77777777" w:rsidR="00C15A54" w:rsidRPr="00C15A54" w:rsidRDefault="00C15A54" w:rsidP="00C15A54">
      <w:pPr>
        <w:pStyle w:val="NormalIndent"/>
        <w:rPr>
          <w:rFonts w:ascii="Arial" w:hAnsi="Arial" w:cs="Arial"/>
          <w:sz w:val="28"/>
          <w:szCs w:val="28"/>
        </w:rPr>
      </w:pPr>
      <w:r w:rsidRPr="00C15A54">
        <w:rPr>
          <w:rFonts w:ascii="Arial" w:hAnsi="Arial" w:cs="Arial"/>
          <w:sz w:val="28"/>
          <w:szCs w:val="28"/>
        </w:rPr>
        <w:t>The Consultant shall also complete any required Client safeguarding courses or other training within the time frames specified by the Client.</w:t>
      </w:r>
    </w:p>
    <w:p w14:paraId="2DB5338C" w14:textId="77777777" w:rsidR="00C15A54" w:rsidRPr="00C15A54" w:rsidRDefault="00C15A54" w:rsidP="00C15A54">
      <w:pPr>
        <w:pStyle w:val="NormalIndent"/>
        <w:rPr>
          <w:rFonts w:ascii="Arial" w:hAnsi="Arial" w:cs="Arial"/>
          <w:sz w:val="28"/>
          <w:szCs w:val="28"/>
        </w:rPr>
      </w:pPr>
      <w:r w:rsidRPr="00C15A54">
        <w:rPr>
          <w:rFonts w:ascii="Arial" w:hAnsi="Arial" w:cs="Arial"/>
          <w:sz w:val="28"/>
          <w:szCs w:val="28"/>
        </w:rPr>
        <w:t>The Consultant shall comply with the following policies:</w:t>
      </w:r>
    </w:p>
    <w:p w14:paraId="1B874705" w14:textId="77777777" w:rsidR="00C15A54" w:rsidRPr="00C15A54" w:rsidRDefault="00C15A54" w:rsidP="00C15A54">
      <w:pPr>
        <w:pStyle w:val="NormalIndent"/>
        <w:rPr>
          <w:rFonts w:ascii="Arial" w:hAnsi="Arial" w:cs="Arial"/>
          <w:sz w:val="28"/>
          <w:szCs w:val="28"/>
        </w:rPr>
      </w:pPr>
      <w:r w:rsidRPr="00C15A54">
        <w:rPr>
          <w:rFonts w:ascii="Arial" w:hAnsi="Arial" w:cs="Arial"/>
          <w:sz w:val="28"/>
          <w:szCs w:val="28"/>
        </w:rPr>
        <w:t>(a)</w:t>
      </w:r>
      <w:r w:rsidRPr="00C15A54">
        <w:rPr>
          <w:rFonts w:ascii="Arial" w:hAnsi="Arial" w:cs="Arial"/>
          <w:sz w:val="28"/>
          <w:szCs w:val="28"/>
        </w:rPr>
        <w:tab/>
        <w:t xml:space="preserve">Accessibility; </w:t>
      </w:r>
    </w:p>
    <w:p w14:paraId="2FBC5765" w14:textId="77777777" w:rsidR="00C15A54" w:rsidRPr="00C15A54" w:rsidRDefault="00C15A54" w:rsidP="00C15A54">
      <w:pPr>
        <w:pStyle w:val="NormalIndent"/>
        <w:rPr>
          <w:rFonts w:ascii="Arial" w:hAnsi="Arial" w:cs="Arial"/>
          <w:sz w:val="28"/>
          <w:szCs w:val="28"/>
        </w:rPr>
      </w:pPr>
      <w:r w:rsidRPr="00C15A54">
        <w:rPr>
          <w:rFonts w:ascii="Arial" w:hAnsi="Arial" w:cs="Arial"/>
          <w:sz w:val="28"/>
          <w:szCs w:val="28"/>
        </w:rPr>
        <w:t>(b)</w:t>
      </w:r>
      <w:r w:rsidRPr="00C15A54">
        <w:rPr>
          <w:rFonts w:ascii="Arial" w:hAnsi="Arial" w:cs="Arial"/>
          <w:sz w:val="28"/>
          <w:szCs w:val="28"/>
        </w:rPr>
        <w:tab/>
        <w:t>Alcohol, Substance Abuse and Smoking;</w:t>
      </w:r>
    </w:p>
    <w:p w14:paraId="67718997" w14:textId="7B810799" w:rsidR="00C15A54" w:rsidRPr="00C15A54" w:rsidRDefault="00C15A54" w:rsidP="00C15A54">
      <w:pPr>
        <w:pStyle w:val="NormalIndent"/>
        <w:rPr>
          <w:rFonts w:ascii="Arial" w:hAnsi="Arial" w:cs="Arial"/>
          <w:sz w:val="28"/>
          <w:szCs w:val="28"/>
        </w:rPr>
      </w:pPr>
      <w:r w:rsidRPr="00C15A54">
        <w:rPr>
          <w:rFonts w:ascii="Arial" w:hAnsi="Arial" w:cs="Arial"/>
          <w:sz w:val="28"/>
          <w:szCs w:val="28"/>
        </w:rPr>
        <w:t>(c)</w:t>
      </w:r>
      <w:r w:rsidRPr="00C15A54">
        <w:rPr>
          <w:rFonts w:ascii="Arial" w:hAnsi="Arial" w:cs="Arial"/>
          <w:sz w:val="28"/>
          <w:szCs w:val="28"/>
        </w:rPr>
        <w:tab/>
        <w:t>Bullying and Harassment;</w:t>
      </w:r>
    </w:p>
    <w:p w14:paraId="09B86623" w14:textId="77777777" w:rsidR="00C15A54" w:rsidRPr="00C15A54" w:rsidRDefault="00C15A54" w:rsidP="00C15A54">
      <w:pPr>
        <w:pStyle w:val="NormalIndent"/>
        <w:rPr>
          <w:rFonts w:ascii="Arial" w:hAnsi="Arial" w:cs="Arial"/>
          <w:sz w:val="28"/>
          <w:szCs w:val="28"/>
        </w:rPr>
      </w:pPr>
      <w:r w:rsidRPr="00C15A54">
        <w:rPr>
          <w:rFonts w:ascii="Arial" w:hAnsi="Arial" w:cs="Arial"/>
          <w:sz w:val="28"/>
          <w:szCs w:val="28"/>
        </w:rPr>
        <w:t>(d)</w:t>
      </w:r>
      <w:r w:rsidRPr="00C15A54">
        <w:rPr>
          <w:rFonts w:ascii="Arial" w:hAnsi="Arial" w:cs="Arial"/>
          <w:sz w:val="28"/>
          <w:szCs w:val="28"/>
        </w:rPr>
        <w:tab/>
        <w:t>Confidentiality Code of Conduct;</w:t>
      </w:r>
    </w:p>
    <w:p w14:paraId="0232FEFF" w14:textId="77777777" w:rsidR="00C15A54" w:rsidRPr="00C15A54" w:rsidRDefault="00C15A54" w:rsidP="00C15A54">
      <w:pPr>
        <w:pStyle w:val="NormalIndent"/>
        <w:rPr>
          <w:rFonts w:ascii="Arial" w:hAnsi="Arial" w:cs="Arial"/>
          <w:sz w:val="28"/>
          <w:szCs w:val="28"/>
        </w:rPr>
      </w:pPr>
      <w:r w:rsidRPr="00C15A54">
        <w:rPr>
          <w:rFonts w:ascii="Arial" w:hAnsi="Arial" w:cs="Arial"/>
          <w:sz w:val="28"/>
          <w:szCs w:val="28"/>
        </w:rPr>
        <w:t>(e)</w:t>
      </w:r>
      <w:r w:rsidRPr="00C15A54">
        <w:rPr>
          <w:rFonts w:ascii="Arial" w:hAnsi="Arial" w:cs="Arial"/>
          <w:sz w:val="28"/>
          <w:szCs w:val="28"/>
        </w:rPr>
        <w:tab/>
        <w:t>Data Protection;</w:t>
      </w:r>
    </w:p>
    <w:p w14:paraId="796D2B8A" w14:textId="77777777" w:rsidR="00C15A54" w:rsidRPr="00C15A54" w:rsidRDefault="00C15A54" w:rsidP="00C15A54">
      <w:pPr>
        <w:pStyle w:val="NormalIndent"/>
        <w:rPr>
          <w:rFonts w:ascii="Arial" w:hAnsi="Arial" w:cs="Arial"/>
          <w:sz w:val="28"/>
          <w:szCs w:val="28"/>
        </w:rPr>
      </w:pPr>
      <w:r w:rsidRPr="00C15A54">
        <w:rPr>
          <w:rFonts w:ascii="Arial" w:hAnsi="Arial" w:cs="Arial"/>
          <w:sz w:val="28"/>
          <w:szCs w:val="28"/>
        </w:rPr>
        <w:t>(f)</w:t>
      </w:r>
      <w:r w:rsidRPr="00C15A54">
        <w:rPr>
          <w:rFonts w:ascii="Arial" w:hAnsi="Arial" w:cs="Arial"/>
          <w:sz w:val="28"/>
          <w:szCs w:val="28"/>
        </w:rPr>
        <w:tab/>
        <w:t>Fraud, Theft and Bribery;</w:t>
      </w:r>
    </w:p>
    <w:p w14:paraId="6C2C4219" w14:textId="77777777" w:rsidR="00C15A54" w:rsidRPr="00C15A54" w:rsidRDefault="00C15A54" w:rsidP="00C15A54">
      <w:pPr>
        <w:pStyle w:val="NormalIndent"/>
        <w:rPr>
          <w:rFonts w:ascii="Arial" w:hAnsi="Arial" w:cs="Arial"/>
          <w:sz w:val="28"/>
          <w:szCs w:val="28"/>
        </w:rPr>
      </w:pPr>
      <w:r w:rsidRPr="00C15A54">
        <w:rPr>
          <w:rFonts w:ascii="Arial" w:hAnsi="Arial" w:cs="Arial"/>
          <w:sz w:val="28"/>
          <w:szCs w:val="28"/>
        </w:rPr>
        <w:t>(g)</w:t>
      </w:r>
      <w:r w:rsidRPr="00C15A54">
        <w:rPr>
          <w:rFonts w:ascii="Arial" w:hAnsi="Arial" w:cs="Arial"/>
          <w:sz w:val="28"/>
          <w:szCs w:val="28"/>
        </w:rPr>
        <w:tab/>
        <w:t>Health and Safety;</w:t>
      </w:r>
    </w:p>
    <w:p w14:paraId="78F09850" w14:textId="77777777" w:rsidR="00C15A54" w:rsidRPr="00C15A54" w:rsidRDefault="00C15A54" w:rsidP="00C15A54">
      <w:pPr>
        <w:pStyle w:val="NormalIndent"/>
        <w:rPr>
          <w:rFonts w:ascii="Arial" w:hAnsi="Arial" w:cs="Arial"/>
          <w:sz w:val="28"/>
          <w:szCs w:val="28"/>
        </w:rPr>
      </w:pPr>
      <w:r w:rsidRPr="00C15A54">
        <w:rPr>
          <w:rFonts w:ascii="Arial" w:hAnsi="Arial" w:cs="Arial"/>
          <w:sz w:val="28"/>
          <w:szCs w:val="28"/>
        </w:rPr>
        <w:t>(h)</w:t>
      </w:r>
      <w:r w:rsidRPr="00C15A54">
        <w:rPr>
          <w:rFonts w:ascii="Arial" w:hAnsi="Arial" w:cs="Arial"/>
          <w:sz w:val="28"/>
          <w:szCs w:val="28"/>
        </w:rPr>
        <w:tab/>
        <w:t>Professional Code of Behaviour</w:t>
      </w:r>
    </w:p>
    <w:p w14:paraId="4110302C" w14:textId="77777777" w:rsidR="00C15A54" w:rsidRPr="00C15A54" w:rsidRDefault="00C15A54" w:rsidP="00C15A54">
      <w:pPr>
        <w:pStyle w:val="NormalIndent"/>
        <w:rPr>
          <w:rFonts w:ascii="Arial" w:hAnsi="Arial" w:cs="Arial"/>
          <w:sz w:val="28"/>
          <w:szCs w:val="28"/>
        </w:rPr>
      </w:pPr>
      <w:r w:rsidRPr="00C15A54">
        <w:rPr>
          <w:rFonts w:ascii="Arial" w:hAnsi="Arial" w:cs="Arial"/>
          <w:sz w:val="28"/>
          <w:szCs w:val="28"/>
        </w:rPr>
        <w:lastRenderedPageBreak/>
        <w:t>(i)</w:t>
      </w:r>
      <w:r w:rsidRPr="00C15A54">
        <w:rPr>
          <w:rFonts w:ascii="Arial" w:hAnsi="Arial" w:cs="Arial"/>
          <w:sz w:val="28"/>
          <w:szCs w:val="28"/>
        </w:rPr>
        <w:tab/>
        <w:t>Safeguarding Adults;</w:t>
      </w:r>
    </w:p>
    <w:p w14:paraId="2514CC3F" w14:textId="77777777" w:rsidR="00C15A54" w:rsidRPr="00C15A54" w:rsidRDefault="00C15A54" w:rsidP="00C15A54">
      <w:pPr>
        <w:pStyle w:val="NormalIndent"/>
        <w:rPr>
          <w:rFonts w:ascii="Arial" w:hAnsi="Arial" w:cs="Arial"/>
          <w:sz w:val="28"/>
          <w:szCs w:val="28"/>
        </w:rPr>
      </w:pPr>
      <w:r w:rsidRPr="00C15A54">
        <w:rPr>
          <w:rFonts w:ascii="Arial" w:hAnsi="Arial" w:cs="Arial"/>
          <w:sz w:val="28"/>
          <w:szCs w:val="28"/>
        </w:rPr>
        <w:t>(j)</w:t>
      </w:r>
      <w:r w:rsidRPr="00C15A54">
        <w:rPr>
          <w:rFonts w:ascii="Arial" w:hAnsi="Arial" w:cs="Arial"/>
          <w:sz w:val="28"/>
          <w:szCs w:val="28"/>
        </w:rPr>
        <w:tab/>
        <w:t>Safeguarding Children</w:t>
      </w:r>
    </w:p>
    <w:p w14:paraId="29EC5292" w14:textId="77777777" w:rsidR="00C15A54" w:rsidRPr="00C15A54" w:rsidRDefault="00C15A54" w:rsidP="00C15A54">
      <w:pPr>
        <w:pStyle w:val="NormalIndent"/>
        <w:rPr>
          <w:rFonts w:ascii="Arial" w:hAnsi="Arial" w:cs="Arial"/>
          <w:sz w:val="28"/>
          <w:szCs w:val="28"/>
        </w:rPr>
      </w:pPr>
      <w:r w:rsidRPr="00C15A54">
        <w:rPr>
          <w:rFonts w:ascii="Arial" w:hAnsi="Arial" w:cs="Arial"/>
          <w:sz w:val="28"/>
          <w:szCs w:val="28"/>
        </w:rPr>
        <w:t>(k)</w:t>
      </w:r>
      <w:r w:rsidRPr="00C15A54">
        <w:rPr>
          <w:rFonts w:ascii="Arial" w:hAnsi="Arial" w:cs="Arial"/>
          <w:sz w:val="28"/>
          <w:szCs w:val="28"/>
        </w:rPr>
        <w:tab/>
        <w:t>Social Media;</w:t>
      </w:r>
    </w:p>
    <w:p w14:paraId="076A25D9" w14:textId="6A288207" w:rsidR="00C15A54" w:rsidRPr="00C15A54" w:rsidRDefault="00C15A54" w:rsidP="00C15A54">
      <w:pPr>
        <w:pStyle w:val="NormalIndent"/>
        <w:rPr>
          <w:rFonts w:ascii="Arial" w:hAnsi="Arial" w:cs="Arial"/>
          <w:sz w:val="28"/>
          <w:szCs w:val="28"/>
        </w:rPr>
      </w:pPr>
      <w:r w:rsidRPr="00C15A54">
        <w:rPr>
          <w:rFonts w:ascii="Arial" w:hAnsi="Arial" w:cs="Arial"/>
          <w:sz w:val="28"/>
          <w:szCs w:val="28"/>
        </w:rPr>
        <w:t>(l)</w:t>
      </w:r>
      <w:r w:rsidRPr="00C15A54">
        <w:rPr>
          <w:rFonts w:ascii="Arial" w:hAnsi="Arial" w:cs="Arial"/>
          <w:sz w:val="28"/>
          <w:szCs w:val="28"/>
        </w:rPr>
        <w:tab/>
        <w:t>Whistle Blowing.</w:t>
      </w:r>
    </w:p>
    <w:p w14:paraId="2098C2E3" w14:textId="77777777" w:rsidR="00A178B6" w:rsidRPr="00C878E4" w:rsidRDefault="00A178B6" w:rsidP="00A178B6">
      <w:pPr>
        <w:pStyle w:val="AgreementL2"/>
        <w:rPr>
          <w:rFonts w:ascii="Arial" w:hAnsi="Arial" w:cs="Arial"/>
          <w:sz w:val="28"/>
          <w:szCs w:val="28"/>
        </w:rPr>
      </w:pPr>
      <w:bookmarkStart w:id="42" w:name="_Ref470087820"/>
      <w:r w:rsidRPr="00C878E4">
        <w:rPr>
          <w:rFonts w:ascii="Arial" w:hAnsi="Arial" w:cs="Arial"/>
          <w:sz w:val="28"/>
          <w:szCs w:val="28"/>
        </w:rPr>
        <w:t>Applicable laws</w:t>
      </w:r>
      <w:bookmarkEnd w:id="42"/>
    </w:p>
    <w:p w14:paraId="1F792F9F" w14:textId="77777777" w:rsidR="00A178B6" w:rsidRPr="00C878E4" w:rsidRDefault="00A178B6" w:rsidP="00A178B6">
      <w:pPr>
        <w:tabs>
          <w:tab w:val="left" w:pos="720"/>
        </w:tabs>
        <w:ind w:left="720"/>
        <w:rPr>
          <w:rFonts w:ascii="Arial" w:hAnsi="Arial" w:cs="Arial"/>
          <w:sz w:val="28"/>
          <w:szCs w:val="28"/>
        </w:rPr>
      </w:pPr>
      <w:r w:rsidRPr="00C878E4">
        <w:rPr>
          <w:rFonts w:ascii="Arial" w:hAnsi="Arial" w:cs="Arial"/>
          <w:sz w:val="28"/>
          <w:szCs w:val="28"/>
        </w:rPr>
        <w:t>The Consultant will comply with all applicable laws in providing the Services.</w:t>
      </w:r>
    </w:p>
    <w:p w14:paraId="0724A03C" w14:textId="77777777" w:rsidR="00A178B6" w:rsidRPr="00C878E4" w:rsidRDefault="00A178B6" w:rsidP="00A178B6">
      <w:pPr>
        <w:pStyle w:val="AgreementL2"/>
        <w:rPr>
          <w:rFonts w:ascii="Arial" w:hAnsi="Arial" w:cs="Arial"/>
          <w:noProof/>
          <w:sz w:val="28"/>
          <w:szCs w:val="28"/>
        </w:rPr>
      </w:pPr>
      <w:r w:rsidRPr="00C878E4">
        <w:rPr>
          <w:rFonts w:ascii="Arial" w:hAnsi="Arial" w:cs="Arial"/>
          <w:noProof/>
          <w:sz w:val="28"/>
          <w:szCs w:val="28"/>
        </w:rPr>
        <w:t>Indemnity</w:t>
      </w:r>
    </w:p>
    <w:p w14:paraId="2323DD7D" w14:textId="26FFE225" w:rsidR="00A178B6" w:rsidRPr="00C878E4" w:rsidRDefault="00A178B6" w:rsidP="00A178B6">
      <w:pPr>
        <w:pStyle w:val="NormalIndent"/>
        <w:rPr>
          <w:rFonts w:ascii="Arial" w:hAnsi="Arial" w:cs="Arial"/>
          <w:noProof/>
          <w:sz w:val="28"/>
          <w:szCs w:val="28"/>
        </w:rPr>
      </w:pPr>
      <w:r w:rsidRPr="00C878E4">
        <w:rPr>
          <w:rFonts w:ascii="Arial" w:hAnsi="Arial" w:cs="Arial"/>
          <w:noProof/>
          <w:sz w:val="28"/>
          <w:szCs w:val="28"/>
        </w:rPr>
        <w:t xml:space="preserve">Without prejudice to clause </w:t>
      </w:r>
      <w:r w:rsidRPr="00C878E4">
        <w:rPr>
          <w:rFonts w:ascii="Arial" w:hAnsi="Arial" w:cs="Arial"/>
          <w:b/>
          <w:noProof/>
          <w:sz w:val="28"/>
          <w:szCs w:val="28"/>
          <w:shd w:val="clear" w:color="auto" w:fill="C0C0C0"/>
        </w:rPr>
        <w:fldChar w:fldCharType="begin"/>
      </w:r>
      <w:r w:rsidRPr="00C878E4">
        <w:rPr>
          <w:rFonts w:ascii="Arial" w:hAnsi="Arial" w:cs="Arial"/>
          <w:noProof/>
          <w:sz w:val="28"/>
          <w:szCs w:val="28"/>
        </w:rPr>
        <w:instrText xml:space="preserve"> REF _Ref472500887 \r \h </w:instrText>
      </w:r>
      <w:r w:rsidRPr="00C878E4">
        <w:rPr>
          <w:rFonts w:ascii="Arial" w:hAnsi="Arial" w:cs="Arial"/>
          <w:b/>
          <w:noProof/>
          <w:sz w:val="28"/>
          <w:szCs w:val="28"/>
          <w:shd w:val="clear" w:color="auto" w:fill="C0C0C0"/>
        </w:rPr>
        <w:instrText xml:space="preserve"> \* MERGEFORMAT </w:instrText>
      </w:r>
      <w:r w:rsidRPr="00C878E4">
        <w:rPr>
          <w:rFonts w:ascii="Arial" w:hAnsi="Arial" w:cs="Arial"/>
          <w:b/>
          <w:noProof/>
          <w:sz w:val="28"/>
          <w:szCs w:val="28"/>
          <w:shd w:val="clear" w:color="auto" w:fill="C0C0C0"/>
        </w:rPr>
      </w:r>
      <w:r w:rsidRPr="00C878E4">
        <w:rPr>
          <w:rFonts w:ascii="Arial" w:hAnsi="Arial" w:cs="Arial"/>
          <w:b/>
          <w:noProof/>
          <w:sz w:val="28"/>
          <w:szCs w:val="28"/>
          <w:shd w:val="clear" w:color="auto" w:fill="C0C0C0"/>
        </w:rPr>
        <w:fldChar w:fldCharType="separate"/>
      </w:r>
      <w:r>
        <w:rPr>
          <w:rFonts w:ascii="Arial" w:hAnsi="Arial" w:cs="Arial"/>
          <w:noProof/>
          <w:sz w:val="28"/>
          <w:szCs w:val="28"/>
        </w:rPr>
        <w:t>7.1</w:t>
      </w:r>
      <w:r w:rsidRPr="00C878E4">
        <w:rPr>
          <w:rFonts w:ascii="Arial" w:hAnsi="Arial" w:cs="Arial"/>
          <w:b/>
          <w:noProof/>
          <w:sz w:val="28"/>
          <w:szCs w:val="28"/>
          <w:shd w:val="clear" w:color="auto" w:fill="C0C0C0"/>
        </w:rPr>
        <w:fldChar w:fldCharType="end"/>
      </w:r>
      <w:r w:rsidRPr="00C878E4">
        <w:rPr>
          <w:rFonts w:ascii="Arial" w:hAnsi="Arial" w:cs="Arial"/>
          <w:noProof/>
          <w:sz w:val="28"/>
          <w:szCs w:val="28"/>
        </w:rPr>
        <w:t xml:space="preserve"> (</w:t>
      </w:r>
      <w:r w:rsidRPr="00C878E4">
        <w:rPr>
          <w:rFonts w:ascii="Arial" w:hAnsi="Arial" w:cs="Arial"/>
          <w:i/>
          <w:iCs/>
          <w:noProof/>
          <w:sz w:val="28"/>
          <w:szCs w:val="28"/>
        </w:rPr>
        <w:t>General indemnity</w:t>
      </w:r>
      <w:r w:rsidRPr="00C878E4">
        <w:rPr>
          <w:rFonts w:ascii="Arial" w:hAnsi="Arial" w:cs="Arial"/>
          <w:noProof/>
          <w:sz w:val="28"/>
          <w:szCs w:val="28"/>
        </w:rPr>
        <w:t xml:space="preserve">), the Consultant agrees to indemnify and keep indemnified the Client and any member of the Group against any Losses incurred or suffered by the Client or any member of the Group or its officers or employees arising out of or in connection with any breach of these rules by the </w:t>
      </w:r>
      <w:r w:rsidR="00436257">
        <w:rPr>
          <w:rFonts w:ascii="Arial" w:hAnsi="Arial" w:cs="Arial"/>
          <w:noProof/>
          <w:sz w:val="28"/>
          <w:szCs w:val="28"/>
        </w:rPr>
        <w:t>C</w:t>
      </w:r>
      <w:r w:rsidRPr="00C878E4">
        <w:rPr>
          <w:rFonts w:ascii="Arial" w:hAnsi="Arial" w:cs="Arial"/>
          <w:noProof/>
          <w:sz w:val="28"/>
          <w:szCs w:val="28"/>
        </w:rPr>
        <w:t>onsultant.</w:t>
      </w:r>
    </w:p>
    <w:p w14:paraId="31F4C706" w14:textId="77777777" w:rsidR="00A178B6" w:rsidRPr="00C878E4" w:rsidRDefault="00A178B6" w:rsidP="00A178B6">
      <w:pPr>
        <w:pStyle w:val="AgreementL1"/>
        <w:rPr>
          <w:rFonts w:ascii="Arial" w:hAnsi="Arial" w:cs="Arial"/>
          <w:sz w:val="28"/>
          <w:szCs w:val="28"/>
        </w:rPr>
      </w:pPr>
      <w:bookmarkStart w:id="43" w:name="_Toc62131843"/>
      <w:bookmarkStart w:id="44" w:name="_Toc122512555"/>
      <w:r w:rsidRPr="00C878E4">
        <w:rPr>
          <w:rFonts w:ascii="Arial" w:hAnsi="Arial" w:cs="Arial"/>
          <w:sz w:val="28"/>
          <w:szCs w:val="28"/>
        </w:rPr>
        <w:t>Privacy</w:t>
      </w:r>
      <w:bookmarkEnd w:id="43"/>
      <w:bookmarkEnd w:id="44"/>
    </w:p>
    <w:p w14:paraId="1683F704"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Data protection – data held by Client</w:t>
      </w:r>
    </w:p>
    <w:p w14:paraId="5FA81304"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The Consultant acknowledges that it has been informed that the Client and any member of the Group may hold and process (both electronically and manually) Personal Data and/or Special Personal Data provided by the Consultant to the Client or any member of the Group for purposes relating to Consultant's engagement and the operation, management, security and administration of the business of any member of the Group.  The Client shall comply with the data processing obligations set out within Schedule 2 to this Agreement.</w:t>
      </w:r>
    </w:p>
    <w:p w14:paraId="4DEE73FE"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Monitoring of office equipment</w:t>
      </w:r>
    </w:p>
    <w:p w14:paraId="4FE4B48F"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The Consultant acknowledges that it has been informed that any member of the Group may monitor, intercept or record the Consultant's use of office equipment, including but not limited to email and internet usage, telephones and mobile phones.</w:t>
      </w:r>
    </w:p>
    <w:p w14:paraId="13EFB143" w14:textId="77777777" w:rsidR="00A178B6" w:rsidRPr="00C878E4" w:rsidRDefault="00A178B6" w:rsidP="00A178B6">
      <w:pPr>
        <w:pStyle w:val="AgreementL2"/>
        <w:rPr>
          <w:rFonts w:ascii="Arial" w:hAnsi="Arial" w:cs="Arial"/>
          <w:sz w:val="28"/>
          <w:szCs w:val="28"/>
        </w:rPr>
      </w:pPr>
      <w:bookmarkStart w:id="45" w:name="_Ref472501827"/>
      <w:r w:rsidRPr="00C878E4">
        <w:rPr>
          <w:rFonts w:ascii="Arial" w:hAnsi="Arial" w:cs="Arial"/>
          <w:sz w:val="28"/>
          <w:szCs w:val="28"/>
        </w:rPr>
        <w:lastRenderedPageBreak/>
        <w:t>Data protection – data held by Consultant</w:t>
      </w:r>
      <w:bookmarkEnd w:id="45"/>
      <w:r w:rsidRPr="00C878E4">
        <w:rPr>
          <w:rFonts w:ascii="Arial" w:hAnsi="Arial" w:cs="Arial"/>
          <w:sz w:val="28"/>
          <w:szCs w:val="28"/>
        </w:rPr>
        <w:t xml:space="preserve"> </w:t>
      </w:r>
    </w:p>
    <w:p w14:paraId="6D700C9D" w14:textId="77777777" w:rsidR="00A178B6" w:rsidRPr="00C878E4" w:rsidRDefault="00A178B6" w:rsidP="00A178B6">
      <w:pPr>
        <w:pStyle w:val="AgreementL2"/>
        <w:numPr>
          <w:ilvl w:val="0"/>
          <w:numId w:val="0"/>
        </w:numPr>
        <w:ind w:left="720"/>
        <w:rPr>
          <w:rFonts w:ascii="Arial" w:hAnsi="Arial" w:cs="Arial"/>
          <w:b w:val="0"/>
          <w:sz w:val="28"/>
          <w:szCs w:val="28"/>
        </w:rPr>
      </w:pPr>
      <w:r w:rsidRPr="00C878E4">
        <w:rPr>
          <w:rFonts w:ascii="Arial" w:hAnsi="Arial" w:cs="Arial"/>
          <w:b w:val="0"/>
          <w:sz w:val="28"/>
          <w:szCs w:val="28"/>
        </w:rPr>
        <w:t>Where the Consultant acts as a Data Processor, the Consultant shall comply with the data processing obligations set out within Schedule 2 to this Agreement.</w:t>
      </w:r>
    </w:p>
    <w:p w14:paraId="7EA0C27E"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Information security</w:t>
      </w:r>
    </w:p>
    <w:p w14:paraId="7852457F"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 xml:space="preserve">The Consultant shall at all times comply with the Information Security Obligations set out within Schedule 3 to this Agreement. </w:t>
      </w:r>
    </w:p>
    <w:p w14:paraId="0740FE5E" w14:textId="77777777" w:rsidR="00A178B6" w:rsidRPr="00C878E4" w:rsidRDefault="00A178B6" w:rsidP="00A178B6">
      <w:pPr>
        <w:pStyle w:val="AgreementL1"/>
        <w:rPr>
          <w:rFonts w:ascii="Arial" w:hAnsi="Arial" w:cs="Arial"/>
          <w:sz w:val="28"/>
          <w:szCs w:val="28"/>
        </w:rPr>
      </w:pPr>
      <w:bookmarkStart w:id="46" w:name="_Ref472501632"/>
      <w:bookmarkStart w:id="47" w:name="_Toc62131844"/>
      <w:bookmarkStart w:id="48" w:name="_Toc122512556"/>
      <w:r w:rsidRPr="00C878E4">
        <w:rPr>
          <w:rFonts w:ascii="Arial" w:hAnsi="Arial" w:cs="Arial"/>
          <w:sz w:val="28"/>
          <w:szCs w:val="28"/>
        </w:rPr>
        <w:t>Post-Termination Restrictions</w:t>
      </w:r>
      <w:bookmarkEnd w:id="46"/>
      <w:bookmarkEnd w:id="47"/>
      <w:bookmarkEnd w:id="48"/>
    </w:p>
    <w:p w14:paraId="636B1EE8"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Restrictions</w:t>
      </w:r>
    </w:p>
    <w:p w14:paraId="1F8DA46B"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In the course of providing the Services under this Agreement, the Consultant will acquire information relating to the business of the Client and/or Group members, including information relating to Donors, customers, consultants and employees which is information which the Client is entitled to protect.</w:t>
      </w:r>
    </w:p>
    <w:p w14:paraId="17E95332"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The Consultant therefore agrees that it will not, in competition with the Client or any Group member, directly or indirectly during the period of 6 months following the date on which this Agreement is terminated (whether by the Consultant or by the Client or by mutual agreement):</w:t>
      </w:r>
    </w:p>
    <w:p w14:paraId="6D297316"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persuade or attempt to persuade any Donor known to the Consultant during the 6 months immediately prior to the termination of this Agreement and with whom the Consultant had material dealings to cease providing funds to the Client or any Group member or to provide funds in relation to a charity or business which is similar to or in any way, directly or indirectly, competitive with the activities of the Client or any Group member without the prior written consent of the Representative;</w:t>
      </w:r>
    </w:p>
    <w:p w14:paraId="6A310F98" w14:textId="77777777" w:rsidR="00A178B6" w:rsidRPr="00C878E4" w:rsidRDefault="00A178B6" w:rsidP="00A178B6">
      <w:pPr>
        <w:pStyle w:val="AgreementL3"/>
        <w:rPr>
          <w:rFonts w:ascii="Arial" w:hAnsi="Arial" w:cs="Arial"/>
          <w:sz w:val="28"/>
          <w:szCs w:val="28"/>
        </w:rPr>
      </w:pPr>
      <w:r w:rsidRPr="00C878E4">
        <w:rPr>
          <w:rFonts w:ascii="Arial" w:hAnsi="Arial" w:cs="Arial"/>
          <w:sz w:val="28"/>
          <w:szCs w:val="28"/>
        </w:rPr>
        <w:t>persuade or attempt to persuade any employee known to the Consultant and engaged or appointed by the Client or any Group member during the 6 months immediately prior to the termination of this Agreement and with whom the Consultant had material dealings to terminate their employment with the Client or any Group member, whether or not that employee would be in breach of their own contract of employment in so doing.</w:t>
      </w:r>
    </w:p>
    <w:p w14:paraId="77303D1E" w14:textId="77777777" w:rsidR="00A178B6" w:rsidRPr="00C878E4" w:rsidRDefault="00A178B6" w:rsidP="00A178B6">
      <w:pPr>
        <w:pStyle w:val="BodyText"/>
        <w:ind w:left="720"/>
        <w:rPr>
          <w:rFonts w:ascii="Arial" w:hAnsi="Arial" w:cs="Arial"/>
          <w:sz w:val="28"/>
          <w:szCs w:val="28"/>
        </w:rPr>
      </w:pPr>
      <w:r w:rsidRPr="00C878E4">
        <w:rPr>
          <w:rFonts w:ascii="Arial" w:hAnsi="Arial" w:cs="Arial"/>
          <w:sz w:val="28"/>
          <w:szCs w:val="28"/>
        </w:rPr>
        <w:lastRenderedPageBreak/>
        <w:t>The Consultant acknowledges that the covenants, obligations and restrictions contained in this clause are reasonable in all the circumstances.</w:t>
      </w:r>
    </w:p>
    <w:p w14:paraId="10A58E41" w14:textId="77777777" w:rsidR="00A178B6" w:rsidRPr="00C878E4" w:rsidRDefault="00A178B6" w:rsidP="00A178B6">
      <w:pPr>
        <w:pStyle w:val="AgreementL1"/>
        <w:rPr>
          <w:rFonts w:ascii="Arial" w:hAnsi="Arial" w:cs="Arial"/>
          <w:sz w:val="28"/>
          <w:szCs w:val="28"/>
        </w:rPr>
      </w:pPr>
      <w:bookmarkStart w:id="49" w:name="_Toc62131845"/>
      <w:bookmarkStart w:id="50" w:name="_Toc122512557"/>
      <w:r w:rsidRPr="00C878E4">
        <w:rPr>
          <w:rFonts w:ascii="Arial" w:hAnsi="Arial" w:cs="Arial"/>
          <w:sz w:val="28"/>
          <w:szCs w:val="28"/>
        </w:rPr>
        <w:t>Miscellaneous</w:t>
      </w:r>
      <w:bookmarkEnd w:id="49"/>
      <w:bookmarkEnd w:id="50"/>
    </w:p>
    <w:p w14:paraId="3A4F0BE3"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Assignment by the Client</w:t>
      </w:r>
    </w:p>
    <w:p w14:paraId="0587C6C1"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The Client may assign this Agreement to any third party.</w:t>
      </w:r>
    </w:p>
    <w:p w14:paraId="44E091EF"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Assignment by the Consultant</w:t>
      </w:r>
    </w:p>
    <w:p w14:paraId="764B6406"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The Consultant may not assign the benefit of this Agreement without the prior written consent of the Representative.</w:t>
      </w:r>
    </w:p>
    <w:p w14:paraId="45493117"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Entire Agreement</w:t>
      </w:r>
    </w:p>
    <w:p w14:paraId="23ED2363"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 xml:space="preserve">This Agreement constitutes the entire terms and conditions of the Appointment and may only be modified or otherwise amended by written agreement of the parties.  </w:t>
      </w:r>
    </w:p>
    <w:p w14:paraId="5B73533F"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Notices</w:t>
      </w:r>
    </w:p>
    <w:p w14:paraId="724D8042"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 xml:space="preserve">Any notice to be given under this Agreement must be given in writing in accordance with Part </w:t>
      </w:r>
      <w:r w:rsidRPr="00C878E4">
        <w:rPr>
          <w:rFonts w:ascii="Arial" w:hAnsi="Arial" w:cs="Arial"/>
          <w:noProof/>
          <w:sz w:val="28"/>
          <w:szCs w:val="28"/>
        </w:rPr>
        <w:t>2</w:t>
      </w:r>
      <w:r w:rsidRPr="00C878E4">
        <w:rPr>
          <w:rFonts w:ascii="Arial" w:hAnsi="Arial" w:cs="Arial"/>
          <w:sz w:val="28"/>
          <w:szCs w:val="28"/>
        </w:rPr>
        <w:t xml:space="preserve"> of Schedule 1. Such notices will take effect if delivered by hand, upon delivery; if posted, at the earlier time of delivery and 10.00 a.m. on the second business day after posting; or if sent by email, when a complete and legible copy of the communication has been received. Any such notice will be delivered or sent to the address of the addressee specified in Part </w:t>
      </w:r>
      <w:r w:rsidRPr="00C878E4">
        <w:rPr>
          <w:rFonts w:ascii="Arial" w:hAnsi="Arial" w:cs="Arial"/>
          <w:noProof/>
          <w:sz w:val="28"/>
          <w:szCs w:val="28"/>
        </w:rPr>
        <w:t>2</w:t>
      </w:r>
      <w:r w:rsidRPr="00C878E4">
        <w:rPr>
          <w:rFonts w:ascii="Arial" w:hAnsi="Arial" w:cs="Arial"/>
          <w:sz w:val="28"/>
          <w:szCs w:val="28"/>
        </w:rPr>
        <w:t xml:space="preserve"> of Schedule 1 or such other address as may be notified in writing from time to time.</w:t>
      </w:r>
    </w:p>
    <w:p w14:paraId="223E6528"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Contracts (Rights of Third Parties) Act 1999</w:t>
      </w:r>
    </w:p>
    <w:p w14:paraId="4EBB68B3"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Any member of the Group may enforce or enjoy the benefit of any term of this Agreement which applies to the Group. A person who is not a party to this Agreement (other than any member of the Group) has no right under the Contracts (Rights of Third Parties) Act 1999 to enforce or enjoy the benefit of any term of this Agreement.</w:t>
      </w:r>
    </w:p>
    <w:p w14:paraId="06AC8B93" w14:textId="77777777" w:rsidR="00A178B6" w:rsidRPr="00C878E4" w:rsidRDefault="00A178B6" w:rsidP="00A178B6">
      <w:pPr>
        <w:pStyle w:val="AgreementL1"/>
        <w:rPr>
          <w:rFonts w:ascii="Arial" w:hAnsi="Arial" w:cs="Arial"/>
          <w:sz w:val="28"/>
          <w:szCs w:val="28"/>
        </w:rPr>
      </w:pPr>
      <w:bookmarkStart w:id="51" w:name="_Toc62131846"/>
      <w:bookmarkStart w:id="52" w:name="_Toc122512558"/>
      <w:r w:rsidRPr="00C878E4">
        <w:rPr>
          <w:rFonts w:ascii="Arial" w:hAnsi="Arial" w:cs="Arial"/>
          <w:sz w:val="28"/>
          <w:szCs w:val="28"/>
        </w:rPr>
        <w:lastRenderedPageBreak/>
        <w:t>Governing Law and Dispute Resolution</w:t>
      </w:r>
      <w:bookmarkEnd w:id="51"/>
      <w:bookmarkEnd w:id="52"/>
    </w:p>
    <w:p w14:paraId="24733323"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Governing law</w:t>
      </w:r>
    </w:p>
    <w:p w14:paraId="727D8A0C"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This Agreement shall be governed by and construed in accordance with English law.</w:t>
      </w:r>
    </w:p>
    <w:p w14:paraId="5525E160" w14:textId="77777777" w:rsidR="00A178B6" w:rsidRPr="00C878E4" w:rsidRDefault="00A178B6" w:rsidP="00A178B6">
      <w:pPr>
        <w:pStyle w:val="AgreementL2"/>
        <w:rPr>
          <w:rFonts w:ascii="Arial" w:hAnsi="Arial" w:cs="Arial"/>
          <w:sz w:val="28"/>
          <w:szCs w:val="28"/>
        </w:rPr>
      </w:pPr>
      <w:bookmarkStart w:id="53" w:name="_Ref472432917"/>
      <w:r w:rsidRPr="00C878E4">
        <w:rPr>
          <w:rFonts w:ascii="Arial" w:hAnsi="Arial" w:cs="Arial"/>
          <w:sz w:val="28"/>
          <w:szCs w:val="28"/>
        </w:rPr>
        <w:t>Dispute resolution</w:t>
      </w:r>
      <w:bookmarkEnd w:id="53"/>
    </w:p>
    <w:p w14:paraId="2943F2D3"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All disputes arising out of or in connection with this Agreement shall to the extent possible be settled amicably by negotiation between the parties. In the first instance each of the Client and the Consultant shall arrange for a representative to meet solely in order to resolve the matter in dispute. Such meeting(s) shall be minuted and shall be chaired by the Client (but the chairman shall not have a casting vote). Such meeting(s) shall be conducted in such manner and at such venue (including a meeting conducted over the telephone) as to promote a consensual resolution of the dispute in question at the discretion of the chairman.</w:t>
      </w:r>
    </w:p>
    <w:p w14:paraId="2EC73F0D"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Mediation</w:t>
      </w:r>
    </w:p>
    <w:p w14:paraId="2CCAAA9E"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 xml:space="preserve">If any dispute arising in connection with this Agreement is not resolved in accordance with clause </w:t>
      </w:r>
      <w:r w:rsidRPr="00C878E4">
        <w:rPr>
          <w:rFonts w:ascii="Arial" w:hAnsi="Arial" w:cs="Arial"/>
          <w:noProof/>
          <w:sz w:val="28"/>
          <w:szCs w:val="28"/>
        </w:rPr>
        <w:fldChar w:fldCharType="begin"/>
      </w:r>
      <w:r w:rsidRPr="00C878E4">
        <w:rPr>
          <w:rFonts w:ascii="Arial" w:hAnsi="Arial" w:cs="Arial"/>
          <w:noProof/>
          <w:sz w:val="28"/>
          <w:szCs w:val="28"/>
        </w:rPr>
        <w:instrText xml:space="preserve"> REF _Ref472432917 \r \h  \* MERGEFORMAT </w:instrText>
      </w:r>
      <w:r w:rsidRPr="00C878E4">
        <w:rPr>
          <w:rFonts w:ascii="Arial" w:hAnsi="Arial" w:cs="Arial"/>
          <w:noProof/>
          <w:sz w:val="28"/>
          <w:szCs w:val="28"/>
        </w:rPr>
      </w:r>
      <w:r w:rsidRPr="00C878E4">
        <w:rPr>
          <w:rFonts w:ascii="Arial" w:hAnsi="Arial" w:cs="Arial"/>
          <w:noProof/>
          <w:sz w:val="28"/>
          <w:szCs w:val="28"/>
        </w:rPr>
        <w:fldChar w:fldCharType="separate"/>
      </w:r>
      <w:r>
        <w:rPr>
          <w:rFonts w:ascii="Arial" w:hAnsi="Arial" w:cs="Arial"/>
          <w:noProof/>
          <w:sz w:val="28"/>
          <w:szCs w:val="28"/>
        </w:rPr>
        <w:t>15.2</w:t>
      </w:r>
      <w:r w:rsidRPr="00C878E4">
        <w:rPr>
          <w:rFonts w:ascii="Arial" w:hAnsi="Arial" w:cs="Arial"/>
          <w:noProof/>
          <w:sz w:val="28"/>
          <w:szCs w:val="28"/>
        </w:rPr>
        <w:fldChar w:fldCharType="end"/>
      </w:r>
      <w:r w:rsidRPr="00C878E4">
        <w:rPr>
          <w:rFonts w:ascii="Arial" w:hAnsi="Arial" w:cs="Arial"/>
          <w:sz w:val="28"/>
          <w:szCs w:val="28"/>
        </w:rPr>
        <w:t xml:space="preserve"> within 30 days from the date of written notice by either party of the existence of such a dispute, the parties agree to enter into mediation to settle such a dispute and will do so in accordance with the Centre for Effective Dispute Resolution </w:t>
      </w:r>
      <w:r w:rsidRPr="00C878E4">
        <w:rPr>
          <w:rFonts w:ascii="Arial" w:hAnsi="Arial" w:cs="Arial"/>
          <w:noProof/>
          <w:sz w:val="28"/>
          <w:szCs w:val="28"/>
        </w:rPr>
        <w:t>(</w:t>
      </w:r>
      <w:r w:rsidRPr="00C878E4">
        <w:rPr>
          <w:rFonts w:ascii="Arial" w:hAnsi="Arial" w:cs="Arial"/>
          <w:sz w:val="28"/>
          <w:szCs w:val="28"/>
        </w:rPr>
        <w:t>CEDR</w:t>
      </w:r>
      <w:r w:rsidRPr="00C878E4">
        <w:rPr>
          <w:rFonts w:ascii="Arial" w:hAnsi="Arial" w:cs="Arial"/>
          <w:noProof/>
          <w:sz w:val="28"/>
          <w:szCs w:val="28"/>
        </w:rPr>
        <w:t>)</w:t>
      </w:r>
      <w:r w:rsidRPr="00C878E4">
        <w:rPr>
          <w:rFonts w:ascii="Arial" w:hAnsi="Arial" w:cs="Arial"/>
          <w:sz w:val="28"/>
          <w:szCs w:val="28"/>
        </w:rPr>
        <w:t xml:space="preserve"> Model Mediation Procedure. Unless otherwise agreed between the parties within 14 days of notice of the dispute, the mediator will be nominated by CEDR. The fees of the mediator will be divided equally between the parties.</w:t>
      </w:r>
    </w:p>
    <w:p w14:paraId="76004184"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If the dispute is not settled by mediation within 90 days of commencement of the mediation, or such other period as the parties shall agree in writing, the dispute shall be referred to the English courts for determination.</w:t>
      </w:r>
    </w:p>
    <w:p w14:paraId="02DE6828" w14:textId="77777777" w:rsidR="00A178B6" w:rsidRPr="00C878E4" w:rsidRDefault="00A178B6" w:rsidP="00A178B6">
      <w:pPr>
        <w:pStyle w:val="AgreementL2"/>
        <w:rPr>
          <w:rFonts w:ascii="Arial" w:hAnsi="Arial" w:cs="Arial"/>
          <w:sz w:val="28"/>
          <w:szCs w:val="28"/>
        </w:rPr>
      </w:pPr>
      <w:r w:rsidRPr="00C878E4">
        <w:rPr>
          <w:rFonts w:ascii="Arial" w:hAnsi="Arial" w:cs="Arial"/>
          <w:sz w:val="28"/>
          <w:szCs w:val="28"/>
        </w:rPr>
        <w:t>Jurisdiction</w:t>
      </w:r>
    </w:p>
    <w:p w14:paraId="294E7C1B" w14:textId="77777777" w:rsidR="00A178B6" w:rsidRPr="00C878E4" w:rsidRDefault="00A178B6" w:rsidP="00A178B6">
      <w:pPr>
        <w:pStyle w:val="NormalIndent"/>
        <w:rPr>
          <w:rFonts w:ascii="Arial" w:hAnsi="Arial" w:cs="Arial"/>
          <w:sz w:val="28"/>
          <w:szCs w:val="28"/>
        </w:rPr>
      </w:pPr>
      <w:r w:rsidRPr="00C878E4">
        <w:rPr>
          <w:rFonts w:ascii="Arial" w:hAnsi="Arial" w:cs="Arial"/>
          <w:sz w:val="28"/>
          <w:szCs w:val="28"/>
        </w:rPr>
        <w:t>The parties irrevocably submit to the exclusive jurisdiction of the English courts, save that the courts will only have the power to determine a dispute after the period for dispute resolution and mediation has expired.</w:t>
      </w:r>
    </w:p>
    <w:p w14:paraId="42FBECC8" w14:textId="77777777" w:rsidR="00A178B6" w:rsidRPr="00C878E4" w:rsidRDefault="00A178B6" w:rsidP="00A178B6">
      <w:pPr>
        <w:pStyle w:val="AgreementL1"/>
        <w:numPr>
          <w:ilvl w:val="0"/>
          <w:numId w:val="0"/>
        </w:numPr>
        <w:ind w:left="720"/>
        <w:jc w:val="center"/>
        <w:rPr>
          <w:rFonts w:ascii="Arial" w:hAnsi="Arial" w:cs="Arial"/>
          <w:sz w:val="28"/>
          <w:szCs w:val="28"/>
        </w:rPr>
      </w:pPr>
      <w:r w:rsidRPr="00C878E4">
        <w:rPr>
          <w:rFonts w:ascii="Arial" w:hAnsi="Arial" w:cs="Arial"/>
          <w:sz w:val="28"/>
          <w:szCs w:val="28"/>
        </w:rPr>
        <w:br w:type="page"/>
      </w:r>
      <w:bookmarkStart w:id="54" w:name="_Toc62131847"/>
      <w:bookmarkStart w:id="55" w:name="_Toc122512559"/>
      <w:r w:rsidRPr="00C878E4">
        <w:rPr>
          <w:rFonts w:ascii="Arial" w:hAnsi="Arial" w:cs="Arial"/>
          <w:sz w:val="28"/>
          <w:szCs w:val="28"/>
        </w:rPr>
        <w:lastRenderedPageBreak/>
        <w:t>SCHEDULE 1 - THE SERVICES</w:t>
      </w:r>
      <w:bookmarkEnd w:id="54"/>
      <w:bookmarkEnd w:id="55"/>
    </w:p>
    <w:p w14:paraId="55B77E62" w14:textId="77777777" w:rsidR="00A178B6" w:rsidRPr="00C878E4" w:rsidRDefault="00A178B6" w:rsidP="00A178B6">
      <w:pPr>
        <w:pStyle w:val="BodyText"/>
        <w:jc w:val="center"/>
        <w:rPr>
          <w:rFonts w:ascii="Arial" w:hAnsi="Arial" w:cs="Arial"/>
          <w:b/>
          <w:sz w:val="28"/>
          <w:szCs w:val="28"/>
        </w:rPr>
      </w:pPr>
      <w:r w:rsidRPr="00C878E4">
        <w:rPr>
          <w:rFonts w:ascii="Arial" w:hAnsi="Arial" w:cs="Arial"/>
          <w:b/>
          <w:sz w:val="28"/>
          <w:szCs w:val="28"/>
        </w:rPr>
        <w:t>Part 1</w:t>
      </w:r>
    </w:p>
    <w:p w14:paraId="7B786B9C" w14:textId="77777777" w:rsidR="00A178B6" w:rsidRPr="00C878E4" w:rsidRDefault="00A178B6" w:rsidP="00A178B6">
      <w:pPr>
        <w:jc w:val="center"/>
        <w:rPr>
          <w:rFonts w:ascii="Arial" w:hAnsi="Arial" w:cs="Arial"/>
          <w:b/>
          <w:sz w:val="28"/>
          <w:szCs w:val="28"/>
        </w:rPr>
      </w:pPr>
      <w:r w:rsidRPr="00C878E4">
        <w:rPr>
          <w:rFonts w:ascii="Arial" w:hAnsi="Arial" w:cs="Arial"/>
          <w:b/>
          <w:sz w:val="28"/>
          <w:szCs w:val="28"/>
        </w:rPr>
        <w:t>The Services</w:t>
      </w:r>
    </w:p>
    <w:p w14:paraId="55C54318" w14:textId="77777777" w:rsidR="00A178B6" w:rsidRPr="00C878E4" w:rsidRDefault="00A178B6" w:rsidP="00A178B6">
      <w:pPr>
        <w:jc w:val="center"/>
        <w:rPr>
          <w:rFonts w:ascii="Arial" w:hAnsi="Arial" w:cs="Arial"/>
          <w:b/>
          <w:sz w:val="28"/>
          <w:szCs w:val="28"/>
        </w:rPr>
      </w:pPr>
    </w:p>
    <w:p w14:paraId="0BABE0A4" w14:textId="77777777" w:rsidR="00A178B6" w:rsidRPr="00C878E4" w:rsidRDefault="00A178B6" w:rsidP="00A178B6">
      <w:pPr>
        <w:rPr>
          <w:rFonts w:ascii="Arial" w:hAnsi="Arial" w:cs="Arial"/>
          <w:b/>
          <w:sz w:val="28"/>
          <w:szCs w:val="28"/>
        </w:rPr>
      </w:pPr>
      <w:r w:rsidRPr="00C878E4">
        <w:rPr>
          <w:rFonts w:ascii="Arial" w:hAnsi="Arial" w:cs="Arial"/>
          <w:b/>
          <w:sz w:val="28"/>
          <w:szCs w:val="28"/>
        </w:rPr>
        <w:t xml:space="preserve">1. </w:t>
      </w:r>
      <w:r w:rsidRPr="00C878E4">
        <w:rPr>
          <w:rFonts w:ascii="Arial" w:hAnsi="Arial" w:cs="Arial"/>
          <w:b/>
          <w:noProof/>
          <w:sz w:val="28"/>
          <w:szCs w:val="28"/>
        </w:rPr>
        <w:t xml:space="preserve">Description of </w:t>
      </w:r>
      <w:r w:rsidRPr="00C878E4">
        <w:rPr>
          <w:rFonts w:ascii="Arial" w:hAnsi="Arial" w:cs="Arial"/>
          <w:b/>
          <w:sz w:val="28"/>
          <w:szCs w:val="28"/>
        </w:rPr>
        <w:t>Services</w:t>
      </w:r>
    </w:p>
    <w:p w14:paraId="12AD61D9" w14:textId="451669B7" w:rsidR="00A178B6" w:rsidRPr="00C878E4" w:rsidRDefault="00A178B6" w:rsidP="008D70B1">
      <w:pPr>
        <w:pStyle w:val="xmsonormal"/>
        <w:shd w:val="clear" w:color="auto" w:fill="FFFFFF"/>
        <w:spacing w:before="0" w:beforeAutospacing="0" w:after="0" w:afterAutospacing="0"/>
        <w:rPr>
          <w:rFonts w:ascii="Arial" w:hAnsi="Arial" w:cs="Arial"/>
          <w:sz w:val="28"/>
          <w:szCs w:val="28"/>
        </w:rPr>
      </w:pPr>
      <w:r w:rsidRPr="00C878E4">
        <w:rPr>
          <w:rFonts w:ascii="Arial" w:hAnsi="Arial" w:cs="Arial"/>
          <w:sz w:val="28"/>
          <w:szCs w:val="28"/>
        </w:rPr>
        <w:t xml:space="preserve">The Consultant shall </w:t>
      </w:r>
      <w:commentRangeStart w:id="56"/>
      <w:r w:rsidRPr="008D70B1">
        <w:rPr>
          <w:rFonts w:ascii="Arial" w:hAnsi="Arial" w:cs="Arial"/>
          <w:sz w:val="28"/>
          <w:szCs w:val="28"/>
          <w:highlight w:val="yellow"/>
        </w:rPr>
        <w:t>[insert description of Services]</w:t>
      </w:r>
      <w:r w:rsidRPr="00C878E4">
        <w:rPr>
          <w:rFonts w:ascii="Arial" w:hAnsi="Arial" w:cs="Arial"/>
          <w:sz w:val="28"/>
          <w:szCs w:val="28"/>
        </w:rPr>
        <w:t xml:space="preserve"> </w:t>
      </w:r>
      <w:commentRangeEnd w:id="56"/>
      <w:r w:rsidR="008D70B1">
        <w:rPr>
          <w:rStyle w:val="CommentReference"/>
          <w:lang w:val="en-GB"/>
        </w:rPr>
        <w:commentReference w:id="56"/>
      </w:r>
    </w:p>
    <w:p w14:paraId="208F8319" w14:textId="77777777" w:rsidR="00A178B6" w:rsidRPr="00C878E4" w:rsidRDefault="00A178B6" w:rsidP="00A178B6">
      <w:pPr>
        <w:jc w:val="center"/>
        <w:rPr>
          <w:rFonts w:ascii="Arial" w:hAnsi="Arial" w:cs="Arial"/>
          <w:b/>
          <w:noProof/>
          <w:sz w:val="28"/>
          <w:szCs w:val="28"/>
        </w:rPr>
      </w:pPr>
    </w:p>
    <w:p w14:paraId="3CA51193" w14:textId="77777777" w:rsidR="00A178B6" w:rsidRPr="000C142E" w:rsidRDefault="00A178B6" w:rsidP="00A178B6">
      <w:pPr>
        <w:rPr>
          <w:rFonts w:ascii="Arial" w:hAnsi="Arial" w:cs="Arial"/>
          <w:b/>
          <w:noProof/>
          <w:sz w:val="28"/>
          <w:szCs w:val="28"/>
        </w:rPr>
      </w:pPr>
      <w:r w:rsidRPr="000C142E">
        <w:rPr>
          <w:rFonts w:ascii="Arial" w:hAnsi="Arial" w:cs="Arial"/>
          <w:b/>
          <w:noProof/>
          <w:sz w:val="28"/>
          <w:szCs w:val="28"/>
        </w:rPr>
        <w:t>Contract Programme</w:t>
      </w:r>
    </w:p>
    <w:p w14:paraId="23A016C9" w14:textId="77777777" w:rsidR="00A178B6" w:rsidRPr="00C878E4" w:rsidRDefault="00A178B6" w:rsidP="00A178B6">
      <w:pPr>
        <w:rPr>
          <w:rFonts w:ascii="Arial" w:hAnsi="Arial" w:cs="Arial"/>
          <w:noProof/>
          <w:sz w:val="28"/>
          <w:szCs w:val="28"/>
          <w:highlight w:val="yellow"/>
        </w:rPr>
      </w:pPr>
      <w:commentRangeStart w:id="57"/>
      <w:r w:rsidRPr="00C878E4">
        <w:rPr>
          <w:rFonts w:ascii="Arial" w:hAnsi="Arial" w:cs="Arial"/>
          <w:noProof/>
          <w:sz w:val="28"/>
          <w:szCs w:val="28"/>
          <w:highlight w:val="yellow"/>
        </w:rPr>
        <w:t xml:space="preserve">Commencement date: </w:t>
      </w:r>
    </w:p>
    <w:p w14:paraId="4F96E374" w14:textId="77777777" w:rsidR="00A178B6" w:rsidRPr="00C878E4" w:rsidRDefault="00A178B6" w:rsidP="00A178B6">
      <w:pPr>
        <w:rPr>
          <w:rFonts w:ascii="Arial" w:hAnsi="Arial" w:cs="Arial"/>
          <w:noProof/>
          <w:sz w:val="28"/>
          <w:szCs w:val="28"/>
        </w:rPr>
      </w:pPr>
      <w:r w:rsidRPr="00C878E4">
        <w:rPr>
          <w:rFonts w:ascii="Arial" w:hAnsi="Arial" w:cs="Arial"/>
          <w:noProof/>
          <w:sz w:val="28"/>
          <w:szCs w:val="28"/>
          <w:highlight w:val="yellow"/>
        </w:rPr>
        <w:t>End date:</w:t>
      </w:r>
      <w:r w:rsidRPr="00C878E4">
        <w:rPr>
          <w:rFonts w:ascii="Arial" w:hAnsi="Arial" w:cs="Arial"/>
          <w:noProof/>
          <w:sz w:val="28"/>
          <w:szCs w:val="28"/>
        </w:rPr>
        <w:t xml:space="preserve"> </w:t>
      </w:r>
      <w:commentRangeEnd w:id="57"/>
      <w:r w:rsidR="00884714">
        <w:rPr>
          <w:rStyle w:val="CommentReference"/>
        </w:rPr>
        <w:commentReference w:id="57"/>
      </w:r>
    </w:p>
    <w:p w14:paraId="6AA0A916" w14:textId="77777777" w:rsidR="00A178B6" w:rsidRPr="00C878E4" w:rsidRDefault="00A178B6" w:rsidP="00A178B6">
      <w:pPr>
        <w:tabs>
          <w:tab w:val="left" w:pos="3960"/>
        </w:tabs>
        <w:ind w:left="709" w:hanging="709"/>
        <w:rPr>
          <w:rFonts w:ascii="Arial" w:hAnsi="Arial" w:cs="Arial"/>
          <w:b/>
          <w:sz w:val="28"/>
          <w:szCs w:val="28"/>
        </w:rPr>
      </w:pPr>
      <w:r w:rsidRPr="000C142E">
        <w:rPr>
          <w:rFonts w:ascii="Arial" w:hAnsi="Arial" w:cs="Arial"/>
          <w:b/>
          <w:sz w:val="28"/>
          <w:szCs w:val="28"/>
        </w:rPr>
        <w:t xml:space="preserve">2. </w:t>
      </w:r>
      <w:r w:rsidRPr="000C142E">
        <w:rPr>
          <w:rFonts w:ascii="Arial" w:hAnsi="Arial" w:cs="Arial"/>
          <w:b/>
          <w:sz w:val="28"/>
          <w:szCs w:val="28"/>
        </w:rPr>
        <w:tab/>
      </w:r>
      <w:r w:rsidRPr="000C142E">
        <w:rPr>
          <w:rFonts w:ascii="Arial" w:hAnsi="Arial" w:cs="Arial"/>
          <w:b/>
          <w:caps/>
          <w:sz w:val="28"/>
          <w:szCs w:val="28"/>
        </w:rPr>
        <w:t>Details of personal data processing</w:t>
      </w:r>
    </w:p>
    <w:p w14:paraId="3083A9ED" w14:textId="77777777" w:rsidR="00A178B6" w:rsidRPr="00C878E4" w:rsidRDefault="00A178B6" w:rsidP="00A178B6">
      <w:pPr>
        <w:pStyle w:val="AgreementL3"/>
        <w:numPr>
          <w:ilvl w:val="2"/>
          <w:numId w:val="38"/>
        </w:numPr>
        <w:tabs>
          <w:tab w:val="clear" w:pos="1440"/>
        </w:tabs>
        <w:ind w:left="709" w:hanging="709"/>
        <w:rPr>
          <w:rFonts w:ascii="Arial" w:hAnsi="Arial" w:cs="Arial"/>
          <w:sz w:val="28"/>
          <w:szCs w:val="28"/>
        </w:rPr>
      </w:pPr>
      <w:r w:rsidRPr="00C878E4">
        <w:rPr>
          <w:rFonts w:ascii="Arial" w:hAnsi="Arial" w:cs="Arial"/>
          <w:b/>
          <w:sz w:val="28"/>
          <w:szCs w:val="28"/>
        </w:rPr>
        <w:t>Duration of Processing:</w:t>
      </w:r>
      <w:r w:rsidRPr="00C878E4">
        <w:rPr>
          <w:rFonts w:ascii="Arial" w:hAnsi="Arial" w:cs="Arial"/>
          <w:sz w:val="28"/>
          <w:szCs w:val="28"/>
        </w:rPr>
        <w:t xml:space="preserve"> For the duration of the Services.</w:t>
      </w:r>
    </w:p>
    <w:p w14:paraId="461AC961" w14:textId="77777777" w:rsidR="00A178B6" w:rsidRPr="00C878E4" w:rsidRDefault="00A178B6" w:rsidP="00A178B6">
      <w:pPr>
        <w:numPr>
          <w:ilvl w:val="2"/>
          <w:numId w:val="37"/>
        </w:numPr>
        <w:tabs>
          <w:tab w:val="left" w:pos="810"/>
        </w:tabs>
        <w:ind w:left="709" w:hanging="709"/>
        <w:contextualSpacing/>
        <w:outlineLvl w:val="2"/>
        <w:rPr>
          <w:rFonts w:ascii="Arial" w:hAnsi="Arial" w:cs="Arial"/>
          <w:sz w:val="28"/>
          <w:szCs w:val="28"/>
        </w:rPr>
      </w:pPr>
      <w:r w:rsidRPr="00C878E4">
        <w:rPr>
          <w:rFonts w:ascii="Arial" w:hAnsi="Arial" w:cs="Arial"/>
          <w:b/>
          <w:sz w:val="28"/>
          <w:szCs w:val="28"/>
        </w:rPr>
        <w:t>Nature and purpose of the Processing</w:t>
      </w:r>
      <w:r w:rsidRPr="00C878E4">
        <w:rPr>
          <w:rFonts w:ascii="Arial" w:hAnsi="Arial" w:cs="Arial"/>
          <w:sz w:val="28"/>
          <w:szCs w:val="28"/>
        </w:rPr>
        <w:t>: To provide the Services under the Agreement.</w:t>
      </w:r>
    </w:p>
    <w:p w14:paraId="0CAC77BE" w14:textId="77777777" w:rsidR="00A178B6" w:rsidRPr="00C878E4" w:rsidRDefault="00A178B6" w:rsidP="00A178B6">
      <w:pPr>
        <w:tabs>
          <w:tab w:val="left" w:pos="810"/>
        </w:tabs>
        <w:ind w:left="709"/>
        <w:contextualSpacing/>
        <w:outlineLvl w:val="2"/>
        <w:rPr>
          <w:rFonts w:ascii="Arial" w:hAnsi="Arial" w:cs="Arial"/>
          <w:sz w:val="28"/>
          <w:szCs w:val="28"/>
        </w:rPr>
      </w:pPr>
    </w:p>
    <w:p w14:paraId="4F7A5DE8" w14:textId="77777777" w:rsidR="00A178B6" w:rsidRPr="00C878E4" w:rsidRDefault="00A178B6" w:rsidP="00A178B6">
      <w:pPr>
        <w:numPr>
          <w:ilvl w:val="2"/>
          <w:numId w:val="37"/>
        </w:numPr>
        <w:tabs>
          <w:tab w:val="left" w:pos="810"/>
        </w:tabs>
        <w:ind w:left="709" w:hanging="709"/>
        <w:contextualSpacing/>
        <w:outlineLvl w:val="2"/>
        <w:rPr>
          <w:rFonts w:ascii="Arial" w:hAnsi="Arial" w:cs="Arial"/>
          <w:sz w:val="28"/>
          <w:szCs w:val="28"/>
        </w:rPr>
      </w:pPr>
      <w:r w:rsidRPr="00C878E4">
        <w:rPr>
          <w:rFonts w:ascii="Arial" w:hAnsi="Arial" w:cs="Arial"/>
          <w:b/>
          <w:sz w:val="28"/>
          <w:szCs w:val="28"/>
        </w:rPr>
        <w:t>Type of Data:</w:t>
      </w:r>
      <w:r w:rsidRPr="00C878E4">
        <w:rPr>
          <w:rFonts w:ascii="Arial" w:hAnsi="Arial" w:cs="Arial"/>
          <w:sz w:val="28"/>
          <w:szCs w:val="28"/>
        </w:rPr>
        <w:t xml:space="preserve"> </w:t>
      </w:r>
    </w:p>
    <w:p w14:paraId="24717BBA" w14:textId="77777777" w:rsidR="00A178B6" w:rsidRPr="00C878E4" w:rsidRDefault="008F04B7" w:rsidP="00A178B6">
      <w:pPr>
        <w:pStyle w:val="ListParagraph"/>
        <w:ind w:left="0"/>
        <w:rPr>
          <w:rFonts w:ascii="Arial" w:hAnsi="Arial" w:cs="Arial"/>
          <w:sz w:val="28"/>
          <w:szCs w:val="28"/>
        </w:rPr>
      </w:pPr>
      <w:sdt>
        <w:sdtPr>
          <w:rPr>
            <w:rFonts w:ascii="Arial" w:hAnsi="Arial" w:cs="Arial"/>
            <w:sz w:val="28"/>
            <w:szCs w:val="28"/>
          </w:rPr>
          <w:id w:val="1403640530"/>
          <w14:checkbox>
            <w14:checked w14:val="0"/>
            <w14:checkedState w14:val="2612" w14:font="MS Gothic"/>
            <w14:uncheckedState w14:val="2610" w14:font="MS Gothic"/>
          </w14:checkbox>
        </w:sdtPr>
        <w:sdtEndPr/>
        <w:sdtContent>
          <w:r w:rsidR="00A178B6" w:rsidRPr="00C878E4">
            <w:rPr>
              <w:rFonts w:ascii="Segoe UI Symbol" w:eastAsia="MS Gothic" w:hAnsi="Segoe UI Symbol" w:cs="Segoe UI Symbol"/>
              <w:sz w:val="28"/>
              <w:szCs w:val="28"/>
            </w:rPr>
            <w:t>☐</w:t>
          </w:r>
        </w:sdtContent>
      </w:sdt>
      <w:r w:rsidR="00A178B6" w:rsidRPr="00C878E4">
        <w:rPr>
          <w:rFonts w:ascii="Arial" w:hAnsi="Arial" w:cs="Arial"/>
          <w:sz w:val="28"/>
          <w:szCs w:val="28"/>
        </w:rPr>
        <w:t xml:space="preserve">Business contact details, commercial (contractual, financial or bank) data  </w:t>
      </w:r>
    </w:p>
    <w:p w14:paraId="30A45E5F" w14:textId="01CB8CED" w:rsidR="00A178B6" w:rsidRPr="00C878E4" w:rsidRDefault="008F04B7" w:rsidP="00A178B6">
      <w:pPr>
        <w:pStyle w:val="ListParagraph"/>
        <w:ind w:left="0"/>
        <w:rPr>
          <w:rFonts w:ascii="Arial" w:hAnsi="Arial" w:cs="Arial"/>
          <w:sz w:val="28"/>
          <w:szCs w:val="28"/>
        </w:rPr>
      </w:pPr>
      <w:sdt>
        <w:sdtPr>
          <w:rPr>
            <w:rFonts w:ascii="Arial" w:hAnsi="Arial" w:cs="Arial"/>
            <w:sz w:val="28"/>
            <w:szCs w:val="28"/>
          </w:rPr>
          <w:id w:val="1671286713"/>
          <w14:checkbox>
            <w14:checked w14:val="1"/>
            <w14:checkedState w14:val="2612" w14:font="MS Gothic"/>
            <w14:uncheckedState w14:val="2610" w14:font="MS Gothic"/>
          </w14:checkbox>
        </w:sdtPr>
        <w:sdtEndPr/>
        <w:sdtContent>
          <w:r w:rsidR="00B66905">
            <w:rPr>
              <w:rFonts w:ascii="MS Gothic" w:eastAsia="MS Gothic" w:hAnsi="MS Gothic" w:cs="Segoe UI Symbol" w:hint="eastAsia"/>
              <w:sz w:val="28"/>
              <w:szCs w:val="28"/>
            </w:rPr>
            <w:t>☒</w:t>
          </w:r>
        </w:sdtContent>
      </w:sdt>
      <w:r w:rsidR="00A178B6" w:rsidRPr="00C878E4">
        <w:rPr>
          <w:rFonts w:ascii="Arial" w:hAnsi="Arial" w:cs="Arial"/>
          <w:sz w:val="28"/>
          <w:szCs w:val="28"/>
        </w:rPr>
        <w:t xml:space="preserve">Communication means and contact details  </w:t>
      </w:r>
    </w:p>
    <w:p w14:paraId="2CC52726" w14:textId="77777777" w:rsidR="00A178B6" w:rsidRPr="00C878E4" w:rsidRDefault="008F04B7" w:rsidP="00A178B6">
      <w:pPr>
        <w:pStyle w:val="ListParagraph"/>
        <w:ind w:left="0"/>
        <w:rPr>
          <w:rFonts w:ascii="Arial" w:hAnsi="Arial" w:cs="Arial"/>
          <w:sz w:val="28"/>
          <w:szCs w:val="28"/>
        </w:rPr>
      </w:pPr>
      <w:sdt>
        <w:sdtPr>
          <w:rPr>
            <w:rFonts w:ascii="Arial" w:hAnsi="Arial" w:cs="Arial"/>
            <w:sz w:val="28"/>
            <w:szCs w:val="28"/>
          </w:rPr>
          <w:id w:val="-63873794"/>
          <w14:checkbox>
            <w14:checked w14:val="0"/>
            <w14:checkedState w14:val="2612" w14:font="MS Gothic"/>
            <w14:uncheckedState w14:val="2610" w14:font="MS Gothic"/>
          </w14:checkbox>
        </w:sdtPr>
        <w:sdtEndPr/>
        <w:sdtContent>
          <w:r w:rsidR="00A178B6" w:rsidRPr="00C878E4">
            <w:rPr>
              <w:rFonts w:ascii="Segoe UI Symbol" w:eastAsia="MS Gothic" w:hAnsi="Segoe UI Symbol" w:cs="Segoe UI Symbol"/>
              <w:sz w:val="28"/>
              <w:szCs w:val="28"/>
            </w:rPr>
            <w:t>☐</w:t>
          </w:r>
        </w:sdtContent>
      </w:sdt>
      <w:r w:rsidR="00A178B6" w:rsidRPr="00C878E4">
        <w:rPr>
          <w:rFonts w:ascii="Arial" w:hAnsi="Arial" w:cs="Arial"/>
          <w:sz w:val="28"/>
          <w:szCs w:val="28"/>
        </w:rPr>
        <w:t xml:space="preserve">Education and training details </w:t>
      </w:r>
    </w:p>
    <w:p w14:paraId="227B9EF8" w14:textId="4D197BAC" w:rsidR="00A178B6" w:rsidRPr="00C878E4" w:rsidRDefault="008F04B7" w:rsidP="00A178B6">
      <w:pPr>
        <w:pStyle w:val="ListParagraph"/>
        <w:ind w:left="0"/>
        <w:rPr>
          <w:rFonts w:ascii="Arial" w:hAnsi="Arial" w:cs="Arial"/>
          <w:sz w:val="28"/>
          <w:szCs w:val="28"/>
        </w:rPr>
      </w:pPr>
      <w:sdt>
        <w:sdtPr>
          <w:rPr>
            <w:rFonts w:ascii="Arial" w:hAnsi="Arial" w:cs="Arial"/>
            <w:sz w:val="28"/>
            <w:szCs w:val="28"/>
          </w:rPr>
          <w:id w:val="-824813593"/>
          <w14:checkbox>
            <w14:checked w14:val="0"/>
            <w14:checkedState w14:val="2612" w14:font="MS Gothic"/>
            <w14:uncheckedState w14:val="2610" w14:font="MS Gothic"/>
          </w14:checkbox>
        </w:sdtPr>
        <w:sdtEndPr/>
        <w:sdtContent>
          <w:r w:rsidR="00FE6238">
            <w:rPr>
              <w:rFonts w:ascii="MS Gothic" w:eastAsia="MS Gothic" w:hAnsi="MS Gothic" w:cs="Arial" w:hint="eastAsia"/>
              <w:sz w:val="28"/>
              <w:szCs w:val="28"/>
            </w:rPr>
            <w:t>☐</w:t>
          </w:r>
        </w:sdtContent>
      </w:sdt>
      <w:r w:rsidR="00A178B6" w:rsidRPr="00C878E4">
        <w:rPr>
          <w:rFonts w:ascii="Arial" w:hAnsi="Arial" w:cs="Arial"/>
          <w:sz w:val="28"/>
          <w:szCs w:val="28"/>
        </w:rPr>
        <w:t xml:space="preserve">Employment-related details  </w:t>
      </w:r>
    </w:p>
    <w:p w14:paraId="7B8E527A" w14:textId="4F986D02" w:rsidR="00A178B6" w:rsidRPr="00C878E4" w:rsidRDefault="008F04B7" w:rsidP="00A178B6">
      <w:pPr>
        <w:pStyle w:val="ListParagraph"/>
        <w:ind w:left="0"/>
        <w:rPr>
          <w:rFonts w:ascii="Arial" w:hAnsi="Arial" w:cs="Arial"/>
          <w:sz w:val="28"/>
          <w:szCs w:val="28"/>
        </w:rPr>
      </w:pPr>
      <w:sdt>
        <w:sdtPr>
          <w:rPr>
            <w:rFonts w:ascii="Arial" w:hAnsi="Arial" w:cs="Arial"/>
            <w:sz w:val="28"/>
            <w:szCs w:val="28"/>
          </w:rPr>
          <w:id w:val="-2002958200"/>
          <w14:checkbox>
            <w14:checked w14:val="0"/>
            <w14:checkedState w14:val="2612" w14:font="MS Gothic"/>
            <w14:uncheckedState w14:val="2610" w14:font="MS Gothic"/>
          </w14:checkbox>
        </w:sdtPr>
        <w:sdtEndPr/>
        <w:sdtContent>
          <w:r w:rsidR="00FE6238">
            <w:rPr>
              <w:rFonts w:ascii="MS Gothic" w:eastAsia="MS Gothic" w:hAnsi="MS Gothic" w:cs="Arial" w:hint="eastAsia"/>
              <w:sz w:val="28"/>
              <w:szCs w:val="28"/>
            </w:rPr>
            <w:t>☐</w:t>
          </w:r>
        </w:sdtContent>
      </w:sdt>
      <w:r w:rsidR="00A178B6" w:rsidRPr="00C878E4">
        <w:rPr>
          <w:rFonts w:ascii="Arial" w:hAnsi="Arial" w:cs="Arial"/>
          <w:sz w:val="28"/>
          <w:szCs w:val="28"/>
        </w:rPr>
        <w:t xml:space="preserve">Family, lifestyle and social circumstances </w:t>
      </w:r>
    </w:p>
    <w:p w14:paraId="1DFF0FFA" w14:textId="77777777" w:rsidR="00A178B6" w:rsidRPr="00C878E4" w:rsidRDefault="008F04B7" w:rsidP="00A178B6">
      <w:pPr>
        <w:pStyle w:val="ListParagraph"/>
        <w:ind w:left="0"/>
        <w:rPr>
          <w:rFonts w:ascii="Arial" w:hAnsi="Arial" w:cs="Arial"/>
          <w:sz w:val="28"/>
          <w:szCs w:val="28"/>
        </w:rPr>
      </w:pPr>
      <w:sdt>
        <w:sdtPr>
          <w:rPr>
            <w:rFonts w:ascii="Arial" w:hAnsi="Arial" w:cs="Arial"/>
            <w:sz w:val="28"/>
            <w:szCs w:val="28"/>
          </w:rPr>
          <w:id w:val="-2056912410"/>
          <w14:checkbox>
            <w14:checked w14:val="0"/>
            <w14:checkedState w14:val="2612" w14:font="MS Gothic"/>
            <w14:uncheckedState w14:val="2610" w14:font="MS Gothic"/>
          </w14:checkbox>
        </w:sdtPr>
        <w:sdtEndPr/>
        <w:sdtContent>
          <w:r w:rsidR="00A178B6" w:rsidRPr="00C878E4">
            <w:rPr>
              <w:rFonts w:ascii="Segoe UI Symbol" w:eastAsia="MS Gothic" w:hAnsi="Segoe UI Symbol" w:cs="Segoe UI Symbol"/>
              <w:sz w:val="28"/>
              <w:szCs w:val="28"/>
            </w:rPr>
            <w:t>☐</w:t>
          </w:r>
        </w:sdtContent>
      </w:sdt>
      <w:r w:rsidR="00A178B6" w:rsidRPr="00C878E4">
        <w:rPr>
          <w:rFonts w:ascii="Arial" w:hAnsi="Arial" w:cs="Arial"/>
          <w:sz w:val="28"/>
          <w:szCs w:val="28"/>
        </w:rPr>
        <w:t xml:space="preserve">Financial, economic and insurance details  </w:t>
      </w:r>
    </w:p>
    <w:p w14:paraId="5D14B4D2" w14:textId="56A4E1CE" w:rsidR="00A178B6" w:rsidRPr="00C878E4" w:rsidRDefault="008F04B7" w:rsidP="00A178B6">
      <w:pPr>
        <w:pStyle w:val="ListParagraph"/>
        <w:ind w:left="0"/>
        <w:rPr>
          <w:rFonts w:ascii="Arial" w:hAnsi="Arial" w:cs="Arial"/>
          <w:sz w:val="28"/>
          <w:szCs w:val="28"/>
        </w:rPr>
      </w:pPr>
      <w:sdt>
        <w:sdtPr>
          <w:rPr>
            <w:rFonts w:ascii="Arial" w:hAnsi="Arial" w:cs="Arial"/>
            <w:sz w:val="28"/>
            <w:szCs w:val="28"/>
          </w:rPr>
          <w:id w:val="701517548"/>
          <w14:checkbox>
            <w14:checked w14:val="1"/>
            <w14:checkedState w14:val="2612" w14:font="MS Gothic"/>
            <w14:uncheckedState w14:val="2610" w14:font="MS Gothic"/>
          </w14:checkbox>
        </w:sdtPr>
        <w:sdtEndPr/>
        <w:sdtContent>
          <w:r w:rsidR="00B66905">
            <w:rPr>
              <w:rFonts w:ascii="MS Gothic" w:eastAsia="MS Gothic" w:hAnsi="MS Gothic" w:cs="Segoe UI Symbol" w:hint="eastAsia"/>
              <w:sz w:val="28"/>
              <w:szCs w:val="28"/>
            </w:rPr>
            <w:t>☒</w:t>
          </w:r>
        </w:sdtContent>
      </w:sdt>
      <w:r w:rsidR="00A178B6" w:rsidRPr="00C878E4">
        <w:rPr>
          <w:rFonts w:ascii="Arial" w:hAnsi="Arial" w:cs="Arial"/>
          <w:sz w:val="28"/>
          <w:szCs w:val="28"/>
        </w:rPr>
        <w:t xml:space="preserve">Health data  </w:t>
      </w:r>
    </w:p>
    <w:p w14:paraId="7E69D5AB" w14:textId="2B917AEC" w:rsidR="00A178B6" w:rsidRPr="00C878E4" w:rsidRDefault="008F04B7" w:rsidP="00A178B6">
      <w:pPr>
        <w:pStyle w:val="ListParagraph"/>
        <w:ind w:left="0"/>
        <w:rPr>
          <w:rFonts w:ascii="Arial" w:hAnsi="Arial" w:cs="Arial"/>
          <w:sz w:val="28"/>
          <w:szCs w:val="28"/>
        </w:rPr>
      </w:pPr>
      <w:sdt>
        <w:sdtPr>
          <w:rPr>
            <w:rFonts w:ascii="Arial" w:hAnsi="Arial" w:cs="Arial"/>
            <w:sz w:val="28"/>
            <w:szCs w:val="28"/>
          </w:rPr>
          <w:id w:val="1099768245"/>
          <w14:checkbox>
            <w14:checked w14:val="1"/>
            <w14:checkedState w14:val="2612" w14:font="MS Gothic"/>
            <w14:uncheckedState w14:val="2610" w14:font="MS Gothic"/>
          </w14:checkbox>
        </w:sdtPr>
        <w:sdtEndPr/>
        <w:sdtContent>
          <w:r w:rsidR="00B66905">
            <w:rPr>
              <w:rFonts w:ascii="MS Gothic" w:eastAsia="MS Gothic" w:hAnsi="MS Gothic" w:cs="Segoe UI Symbol" w:hint="eastAsia"/>
              <w:sz w:val="28"/>
              <w:szCs w:val="28"/>
            </w:rPr>
            <w:t>☒</w:t>
          </w:r>
        </w:sdtContent>
      </w:sdt>
      <w:r w:rsidR="00A178B6" w:rsidRPr="00C878E4">
        <w:rPr>
          <w:rFonts w:ascii="Arial" w:hAnsi="Arial" w:cs="Arial"/>
          <w:sz w:val="28"/>
          <w:szCs w:val="28"/>
        </w:rPr>
        <w:t xml:space="preserve">Personal identification and address details  </w:t>
      </w:r>
    </w:p>
    <w:p w14:paraId="3D370B37" w14:textId="77777777" w:rsidR="00A178B6" w:rsidRPr="00C878E4" w:rsidRDefault="008F04B7" w:rsidP="00A178B6">
      <w:pPr>
        <w:pStyle w:val="ListParagraph"/>
        <w:ind w:left="0"/>
        <w:rPr>
          <w:rFonts w:ascii="Arial" w:hAnsi="Arial" w:cs="Arial"/>
          <w:sz w:val="28"/>
          <w:szCs w:val="28"/>
        </w:rPr>
      </w:pPr>
      <w:sdt>
        <w:sdtPr>
          <w:rPr>
            <w:rFonts w:ascii="Arial" w:hAnsi="Arial" w:cs="Arial"/>
            <w:sz w:val="28"/>
            <w:szCs w:val="28"/>
          </w:rPr>
          <w:id w:val="-1028795330"/>
          <w14:checkbox>
            <w14:checked w14:val="0"/>
            <w14:checkedState w14:val="2612" w14:font="MS Gothic"/>
            <w14:uncheckedState w14:val="2610" w14:font="MS Gothic"/>
          </w14:checkbox>
        </w:sdtPr>
        <w:sdtEndPr/>
        <w:sdtContent>
          <w:r w:rsidR="00A178B6" w:rsidRPr="00C878E4">
            <w:rPr>
              <w:rFonts w:ascii="Segoe UI Symbol" w:eastAsia="MS Gothic" w:hAnsi="Segoe UI Symbol" w:cs="Segoe UI Symbol"/>
              <w:sz w:val="28"/>
              <w:szCs w:val="28"/>
            </w:rPr>
            <w:t>☐</w:t>
          </w:r>
        </w:sdtContent>
      </w:sdt>
      <w:r w:rsidR="00A178B6" w:rsidRPr="00C878E4">
        <w:rPr>
          <w:rFonts w:ascii="Arial" w:hAnsi="Arial" w:cs="Arial"/>
          <w:sz w:val="28"/>
          <w:szCs w:val="28"/>
        </w:rPr>
        <w:t xml:space="preserve">Other (please specify): </w:t>
      </w:r>
    </w:p>
    <w:p w14:paraId="03B60DD5" w14:textId="77777777" w:rsidR="00A178B6" w:rsidRPr="00C878E4" w:rsidRDefault="00A178B6" w:rsidP="00A178B6">
      <w:pPr>
        <w:numPr>
          <w:ilvl w:val="2"/>
          <w:numId w:val="37"/>
        </w:numPr>
        <w:tabs>
          <w:tab w:val="left" w:pos="810"/>
        </w:tabs>
        <w:ind w:left="709" w:hanging="709"/>
        <w:contextualSpacing/>
        <w:outlineLvl w:val="2"/>
        <w:rPr>
          <w:rStyle w:val="normaltextrun"/>
          <w:rFonts w:ascii="Arial" w:hAnsi="Arial" w:cs="Arial"/>
          <w:b/>
          <w:bCs/>
          <w:sz w:val="28"/>
          <w:szCs w:val="28"/>
        </w:rPr>
      </w:pPr>
      <w:r w:rsidRPr="00C878E4">
        <w:rPr>
          <w:rFonts w:ascii="Arial" w:hAnsi="Arial" w:cs="Arial"/>
          <w:b/>
          <w:bCs/>
          <w:sz w:val="28"/>
          <w:szCs w:val="28"/>
        </w:rPr>
        <w:t>Categories of Data Subject:</w:t>
      </w:r>
    </w:p>
    <w:p w14:paraId="7A3D577A" w14:textId="77777777" w:rsidR="00A178B6" w:rsidRPr="00C878E4" w:rsidRDefault="008F04B7" w:rsidP="00A178B6">
      <w:pPr>
        <w:pStyle w:val="paragraph"/>
        <w:spacing w:before="0" w:beforeAutospacing="0" w:after="0" w:afterAutospacing="0"/>
        <w:jc w:val="both"/>
        <w:textAlignment w:val="baseline"/>
        <w:rPr>
          <w:rFonts w:ascii="Arial" w:hAnsi="Arial" w:cs="Arial"/>
          <w:sz w:val="28"/>
          <w:szCs w:val="28"/>
        </w:rPr>
      </w:pPr>
      <w:sdt>
        <w:sdtPr>
          <w:rPr>
            <w:rStyle w:val="normaltextrun"/>
            <w:rFonts w:ascii="Arial" w:hAnsi="Arial" w:cs="Arial"/>
            <w:sz w:val="28"/>
            <w:szCs w:val="28"/>
          </w:rPr>
          <w:id w:val="-302544584"/>
          <w14:checkbox>
            <w14:checked w14:val="0"/>
            <w14:checkedState w14:val="2612" w14:font="MS Gothic"/>
            <w14:uncheckedState w14:val="2610" w14:font="MS Gothic"/>
          </w14:checkbox>
        </w:sdtPr>
        <w:sdtEndPr>
          <w:rPr>
            <w:rStyle w:val="normaltextrun"/>
          </w:rPr>
        </w:sdtEndPr>
        <w:sdtContent>
          <w:r w:rsidR="00A178B6" w:rsidRPr="00C878E4">
            <w:rPr>
              <w:rStyle w:val="normaltextrun"/>
              <w:rFonts w:ascii="Segoe UI Symbol" w:eastAsia="MS Gothic" w:hAnsi="Segoe UI Symbol" w:cs="Segoe UI Symbol"/>
              <w:sz w:val="28"/>
              <w:szCs w:val="28"/>
            </w:rPr>
            <w:t>☐</w:t>
          </w:r>
        </w:sdtContent>
      </w:sdt>
      <w:r w:rsidR="00A178B6" w:rsidRPr="00C878E4">
        <w:rPr>
          <w:rStyle w:val="normaltextrun"/>
          <w:rFonts w:ascii="Arial" w:hAnsi="Arial" w:cs="Arial"/>
          <w:sz w:val="28"/>
          <w:szCs w:val="28"/>
        </w:rPr>
        <w:t>RNIB Business contacts</w:t>
      </w:r>
      <w:r w:rsidR="00A178B6" w:rsidRPr="00C878E4">
        <w:rPr>
          <w:rStyle w:val="eop"/>
          <w:rFonts w:ascii="Arial" w:hAnsi="Arial" w:cs="Arial"/>
          <w:sz w:val="28"/>
          <w:szCs w:val="28"/>
        </w:rPr>
        <w:t>  </w:t>
      </w:r>
    </w:p>
    <w:p w14:paraId="1E51DEE1" w14:textId="77777777" w:rsidR="00A178B6" w:rsidRPr="00C878E4" w:rsidRDefault="008F04B7" w:rsidP="00A178B6">
      <w:pPr>
        <w:pStyle w:val="paragraph"/>
        <w:spacing w:before="0" w:beforeAutospacing="0" w:after="0" w:afterAutospacing="0"/>
        <w:jc w:val="both"/>
        <w:textAlignment w:val="baseline"/>
        <w:rPr>
          <w:rFonts w:ascii="Arial" w:hAnsi="Arial" w:cs="Arial"/>
          <w:sz w:val="28"/>
          <w:szCs w:val="28"/>
        </w:rPr>
      </w:pPr>
      <w:sdt>
        <w:sdtPr>
          <w:rPr>
            <w:rStyle w:val="normaltextrun"/>
            <w:rFonts w:ascii="Arial" w:hAnsi="Arial" w:cs="Arial"/>
            <w:sz w:val="28"/>
            <w:szCs w:val="28"/>
          </w:rPr>
          <w:id w:val="1739749920"/>
          <w14:checkbox>
            <w14:checked w14:val="0"/>
            <w14:checkedState w14:val="2612" w14:font="MS Gothic"/>
            <w14:uncheckedState w14:val="2610" w14:font="MS Gothic"/>
          </w14:checkbox>
        </w:sdtPr>
        <w:sdtEndPr>
          <w:rPr>
            <w:rStyle w:val="normaltextrun"/>
          </w:rPr>
        </w:sdtEndPr>
        <w:sdtContent>
          <w:r w:rsidR="00A178B6" w:rsidRPr="00C878E4">
            <w:rPr>
              <w:rStyle w:val="normaltextrun"/>
              <w:rFonts w:ascii="Segoe UI Symbol" w:eastAsia="MS Gothic" w:hAnsi="Segoe UI Symbol" w:cs="Segoe UI Symbol"/>
              <w:sz w:val="28"/>
              <w:szCs w:val="28"/>
            </w:rPr>
            <w:t>☐</w:t>
          </w:r>
        </w:sdtContent>
      </w:sdt>
      <w:r w:rsidR="00A178B6" w:rsidRPr="00C878E4">
        <w:rPr>
          <w:rStyle w:val="normaltextrun"/>
          <w:rFonts w:ascii="Arial" w:hAnsi="Arial" w:cs="Arial"/>
          <w:sz w:val="28"/>
          <w:szCs w:val="28"/>
        </w:rPr>
        <w:t>RNIB Donors</w:t>
      </w:r>
    </w:p>
    <w:p w14:paraId="45E02572" w14:textId="4863B441" w:rsidR="00A178B6" w:rsidRPr="00C878E4" w:rsidRDefault="008F04B7" w:rsidP="00A178B6">
      <w:pPr>
        <w:pStyle w:val="paragraph"/>
        <w:spacing w:before="0" w:beforeAutospacing="0" w:after="0" w:afterAutospacing="0"/>
        <w:jc w:val="both"/>
        <w:textAlignment w:val="baseline"/>
        <w:rPr>
          <w:rFonts w:ascii="Arial" w:hAnsi="Arial" w:cs="Arial"/>
          <w:sz w:val="28"/>
          <w:szCs w:val="28"/>
        </w:rPr>
      </w:pPr>
      <w:sdt>
        <w:sdtPr>
          <w:rPr>
            <w:rStyle w:val="normaltextrun"/>
            <w:rFonts w:ascii="Arial" w:hAnsi="Arial" w:cs="Arial"/>
            <w:sz w:val="28"/>
            <w:szCs w:val="28"/>
          </w:rPr>
          <w:id w:val="42346206"/>
          <w14:checkbox>
            <w14:checked w14:val="1"/>
            <w14:checkedState w14:val="2612" w14:font="MS Gothic"/>
            <w14:uncheckedState w14:val="2610" w14:font="MS Gothic"/>
          </w14:checkbox>
        </w:sdtPr>
        <w:sdtEndPr>
          <w:rPr>
            <w:rStyle w:val="normaltextrun"/>
          </w:rPr>
        </w:sdtEndPr>
        <w:sdtContent>
          <w:r w:rsidR="00E81482">
            <w:rPr>
              <w:rStyle w:val="normaltextrun"/>
              <w:rFonts w:ascii="MS Gothic" w:eastAsia="MS Gothic" w:hAnsi="MS Gothic" w:cs="Segoe UI Symbol" w:hint="eastAsia"/>
              <w:sz w:val="28"/>
              <w:szCs w:val="28"/>
            </w:rPr>
            <w:t>☒</w:t>
          </w:r>
        </w:sdtContent>
      </w:sdt>
      <w:r w:rsidR="00A178B6" w:rsidRPr="00C878E4">
        <w:rPr>
          <w:rStyle w:val="normaltextrun"/>
          <w:rFonts w:ascii="Arial" w:hAnsi="Arial" w:cs="Arial"/>
          <w:sz w:val="28"/>
          <w:szCs w:val="28"/>
        </w:rPr>
        <w:t>RNIB ECLO service users</w:t>
      </w:r>
      <w:r w:rsidR="00A178B6" w:rsidRPr="00C878E4">
        <w:rPr>
          <w:rStyle w:val="eop"/>
          <w:rFonts w:ascii="Arial" w:hAnsi="Arial" w:cs="Arial"/>
          <w:sz w:val="28"/>
          <w:szCs w:val="28"/>
        </w:rPr>
        <w:t> </w:t>
      </w:r>
    </w:p>
    <w:p w14:paraId="430959BC" w14:textId="16BC1DC2" w:rsidR="00A178B6" w:rsidRPr="00C878E4" w:rsidRDefault="008F04B7" w:rsidP="00A178B6">
      <w:pPr>
        <w:pStyle w:val="paragraph"/>
        <w:spacing w:before="0" w:beforeAutospacing="0" w:after="0" w:afterAutospacing="0"/>
        <w:jc w:val="both"/>
        <w:textAlignment w:val="baseline"/>
        <w:rPr>
          <w:rFonts w:ascii="Arial" w:hAnsi="Arial" w:cs="Arial"/>
          <w:sz w:val="28"/>
          <w:szCs w:val="28"/>
        </w:rPr>
      </w:pPr>
      <w:sdt>
        <w:sdtPr>
          <w:rPr>
            <w:rStyle w:val="normaltextrun"/>
            <w:rFonts w:ascii="Arial" w:hAnsi="Arial" w:cs="Arial"/>
            <w:sz w:val="28"/>
            <w:szCs w:val="28"/>
          </w:rPr>
          <w:id w:val="-1250890956"/>
          <w14:checkbox>
            <w14:checked w14:val="1"/>
            <w14:checkedState w14:val="2612" w14:font="MS Gothic"/>
            <w14:uncheckedState w14:val="2610" w14:font="MS Gothic"/>
          </w14:checkbox>
        </w:sdtPr>
        <w:sdtEndPr>
          <w:rPr>
            <w:rStyle w:val="normaltextrun"/>
          </w:rPr>
        </w:sdtEndPr>
        <w:sdtContent>
          <w:r w:rsidR="00FE6238">
            <w:rPr>
              <w:rStyle w:val="normaltextrun"/>
              <w:rFonts w:ascii="MS Gothic" w:eastAsia="MS Gothic" w:hAnsi="MS Gothic" w:cs="Segoe UI Symbol" w:hint="eastAsia"/>
              <w:sz w:val="28"/>
              <w:szCs w:val="28"/>
            </w:rPr>
            <w:t>☒</w:t>
          </w:r>
        </w:sdtContent>
      </w:sdt>
      <w:r w:rsidR="00A178B6" w:rsidRPr="00C878E4">
        <w:rPr>
          <w:rStyle w:val="normaltextrun"/>
          <w:rFonts w:ascii="Arial" w:hAnsi="Arial" w:cs="Arial"/>
          <w:sz w:val="28"/>
          <w:szCs w:val="28"/>
        </w:rPr>
        <w:t>RNIB employees</w:t>
      </w:r>
    </w:p>
    <w:p w14:paraId="58C45A89" w14:textId="77777777" w:rsidR="00A178B6" w:rsidRPr="00C878E4" w:rsidRDefault="008F04B7" w:rsidP="00A178B6">
      <w:pPr>
        <w:pStyle w:val="paragraph"/>
        <w:spacing w:before="0" w:beforeAutospacing="0" w:after="0" w:afterAutospacing="0"/>
        <w:jc w:val="both"/>
        <w:textAlignment w:val="baseline"/>
        <w:rPr>
          <w:rFonts w:ascii="Arial" w:hAnsi="Arial" w:cs="Arial"/>
          <w:sz w:val="28"/>
          <w:szCs w:val="28"/>
        </w:rPr>
      </w:pPr>
      <w:sdt>
        <w:sdtPr>
          <w:rPr>
            <w:rStyle w:val="normaltextrun"/>
            <w:rFonts w:ascii="Arial" w:hAnsi="Arial" w:cs="Arial"/>
            <w:sz w:val="28"/>
            <w:szCs w:val="28"/>
          </w:rPr>
          <w:id w:val="-2096083964"/>
          <w14:checkbox>
            <w14:checked w14:val="0"/>
            <w14:checkedState w14:val="2612" w14:font="MS Gothic"/>
            <w14:uncheckedState w14:val="2610" w14:font="MS Gothic"/>
          </w14:checkbox>
        </w:sdtPr>
        <w:sdtEndPr>
          <w:rPr>
            <w:rStyle w:val="normaltextrun"/>
          </w:rPr>
        </w:sdtEndPr>
        <w:sdtContent>
          <w:r w:rsidR="00A178B6" w:rsidRPr="00C878E4">
            <w:rPr>
              <w:rStyle w:val="normaltextrun"/>
              <w:rFonts w:ascii="Segoe UI Symbol" w:eastAsia="MS Gothic" w:hAnsi="Segoe UI Symbol" w:cs="Segoe UI Symbol"/>
              <w:sz w:val="28"/>
              <w:szCs w:val="28"/>
            </w:rPr>
            <w:t>☐</w:t>
          </w:r>
        </w:sdtContent>
      </w:sdt>
      <w:r w:rsidR="00A178B6" w:rsidRPr="00C878E4">
        <w:rPr>
          <w:rStyle w:val="normaltextrun"/>
          <w:rFonts w:ascii="Arial" w:hAnsi="Arial" w:cs="Arial"/>
          <w:sz w:val="28"/>
          <w:szCs w:val="28"/>
        </w:rPr>
        <w:t>RNIB members</w:t>
      </w:r>
    </w:p>
    <w:p w14:paraId="7FD2206B" w14:textId="77777777" w:rsidR="00A178B6" w:rsidRPr="00C878E4" w:rsidRDefault="008F04B7" w:rsidP="00A178B6">
      <w:pPr>
        <w:pStyle w:val="paragraph"/>
        <w:spacing w:before="0" w:beforeAutospacing="0" w:after="0" w:afterAutospacing="0"/>
        <w:jc w:val="both"/>
        <w:textAlignment w:val="baseline"/>
        <w:rPr>
          <w:rFonts w:ascii="Arial" w:hAnsi="Arial" w:cs="Arial"/>
          <w:sz w:val="28"/>
          <w:szCs w:val="28"/>
        </w:rPr>
      </w:pPr>
      <w:sdt>
        <w:sdtPr>
          <w:rPr>
            <w:rStyle w:val="normaltextrun"/>
            <w:rFonts w:ascii="Arial" w:hAnsi="Arial" w:cs="Arial"/>
            <w:sz w:val="28"/>
            <w:szCs w:val="28"/>
          </w:rPr>
          <w:id w:val="737448135"/>
          <w14:checkbox>
            <w14:checked w14:val="0"/>
            <w14:checkedState w14:val="2612" w14:font="MS Gothic"/>
            <w14:uncheckedState w14:val="2610" w14:font="MS Gothic"/>
          </w14:checkbox>
        </w:sdtPr>
        <w:sdtEndPr>
          <w:rPr>
            <w:rStyle w:val="normaltextrun"/>
          </w:rPr>
        </w:sdtEndPr>
        <w:sdtContent>
          <w:r w:rsidR="00A178B6" w:rsidRPr="00C878E4">
            <w:rPr>
              <w:rStyle w:val="normaltextrun"/>
              <w:rFonts w:ascii="Segoe UI Symbol" w:eastAsia="MS Gothic" w:hAnsi="Segoe UI Symbol" w:cs="Segoe UI Symbol"/>
              <w:sz w:val="28"/>
              <w:szCs w:val="28"/>
            </w:rPr>
            <w:t>☐</w:t>
          </w:r>
        </w:sdtContent>
      </w:sdt>
      <w:r w:rsidR="00A178B6" w:rsidRPr="00C878E4">
        <w:rPr>
          <w:rStyle w:val="normaltextrun"/>
          <w:rFonts w:ascii="Arial" w:hAnsi="Arial" w:cs="Arial"/>
          <w:sz w:val="28"/>
          <w:szCs w:val="28"/>
        </w:rPr>
        <w:t>RNIB Service users</w:t>
      </w:r>
      <w:r w:rsidR="00A178B6" w:rsidRPr="00C878E4">
        <w:rPr>
          <w:rStyle w:val="eop"/>
          <w:rFonts w:ascii="Arial" w:hAnsi="Arial" w:cs="Arial"/>
          <w:sz w:val="28"/>
          <w:szCs w:val="28"/>
        </w:rPr>
        <w:t> </w:t>
      </w:r>
    </w:p>
    <w:p w14:paraId="3B32A33B" w14:textId="77777777" w:rsidR="00A178B6" w:rsidRPr="00C878E4" w:rsidRDefault="008F04B7" w:rsidP="00A178B6">
      <w:pPr>
        <w:pStyle w:val="paragraph"/>
        <w:spacing w:before="0" w:beforeAutospacing="0" w:after="0" w:afterAutospacing="0"/>
        <w:jc w:val="both"/>
        <w:textAlignment w:val="baseline"/>
        <w:rPr>
          <w:rFonts w:ascii="Arial" w:hAnsi="Arial" w:cs="Arial"/>
          <w:sz w:val="28"/>
          <w:szCs w:val="28"/>
        </w:rPr>
      </w:pPr>
      <w:sdt>
        <w:sdtPr>
          <w:rPr>
            <w:rStyle w:val="normaltextrun"/>
            <w:rFonts w:ascii="Arial" w:hAnsi="Arial" w:cs="Arial"/>
            <w:sz w:val="28"/>
            <w:szCs w:val="28"/>
          </w:rPr>
          <w:id w:val="-1876772611"/>
          <w14:checkbox>
            <w14:checked w14:val="0"/>
            <w14:checkedState w14:val="2612" w14:font="MS Gothic"/>
            <w14:uncheckedState w14:val="2610" w14:font="MS Gothic"/>
          </w14:checkbox>
        </w:sdtPr>
        <w:sdtEndPr>
          <w:rPr>
            <w:rStyle w:val="normaltextrun"/>
          </w:rPr>
        </w:sdtEndPr>
        <w:sdtContent>
          <w:r w:rsidR="00A178B6" w:rsidRPr="00C878E4">
            <w:rPr>
              <w:rStyle w:val="normaltextrun"/>
              <w:rFonts w:ascii="Segoe UI Symbol" w:eastAsia="MS Gothic" w:hAnsi="Segoe UI Symbol" w:cs="Segoe UI Symbol"/>
              <w:sz w:val="28"/>
              <w:szCs w:val="28"/>
            </w:rPr>
            <w:t>☐</w:t>
          </w:r>
        </w:sdtContent>
      </w:sdt>
      <w:r w:rsidR="00A178B6" w:rsidRPr="00C878E4">
        <w:rPr>
          <w:rStyle w:val="normaltextrun"/>
          <w:rFonts w:ascii="Arial" w:hAnsi="Arial" w:cs="Arial"/>
          <w:sz w:val="28"/>
          <w:szCs w:val="28"/>
        </w:rPr>
        <w:t>RNIB Volunteers</w:t>
      </w:r>
      <w:r w:rsidR="00A178B6" w:rsidRPr="00C878E4">
        <w:rPr>
          <w:rStyle w:val="eop"/>
          <w:rFonts w:ascii="Arial" w:hAnsi="Arial" w:cs="Arial"/>
          <w:sz w:val="28"/>
          <w:szCs w:val="28"/>
        </w:rPr>
        <w:t> </w:t>
      </w:r>
    </w:p>
    <w:p w14:paraId="20ACD9BD" w14:textId="77777777" w:rsidR="00A178B6" w:rsidRPr="00C878E4" w:rsidRDefault="008F04B7" w:rsidP="00A178B6">
      <w:pPr>
        <w:pStyle w:val="paragraph"/>
        <w:spacing w:before="0" w:beforeAutospacing="0" w:after="0" w:afterAutospacing="0"/>
        <w:jc w:val="both"/>
        <w:textAlignment w:val="baseline"/>
        <w:rPr>
          <w:rFonts w:ascii="Arial" w:hAnsi="Arial" w:cs="Arial"/>
          <w:sz w:val="28"/>
          <w:szCs w:val="28"/>
        </w:rPr>
      </w:pPr>
      <w:sdt>
        <w:sdtPr>
          <w:rPr>
            <w:rStyle w:val="normaltextrun"/>
            <w:rFonts w:ascii="Arial" w:hAnsi="Arial" w:cs="Arial"/>
            <w:sz w:val="28"/>
            <w:szCs w:val="28"/>
          </w:rPr>
          <w:id w:val="-345254534"/>
          <w14:checkbox>
            <w14:checked w14:val="0"/>
            <w14:checkedState w14:val="2612" w14:font="MS Gothic"/>
            <w14:uncheckedState w14:val="2610" w14:font="MS Gothic"/>
          </w14:checkbox>
        </w:sdtPr>
        <w:sdtEndPr>
          <w:rPr>
            <w:rStyle w:val="normaltextrun"/>
          </w:rPr>
        </w:sdtEndPr>
        <w:sdtContent>
          <w:r w:rsidR="00A178B6" w:rsidRPr="00C878E4">
            <w:rPr>
              <w:rStyle w:val="normaltextrun"/>
              <w:rFonts w:ascii="Segoe UI Symbol" w:eastAsia="MS Gothic" w:hAnsi="Segoe UI Symbol" w:cs="Segoe UI Symbol"/>
              <w:sz w:val="28"/>
              <w:szCs w:val="28"/>
            </w:rPr>
            <w:t>☐</w:t>
          </w:r>
        </w:sdtContent>
      </w:sdt>
      <w:r w:rsidR="00A178B6" w:rsidRPr="00C878E4">
        <w:rPr>
          <w:rStyle w:val="normaltextrun"/>
          <w:rFonts w:ascii="Arial" w:hAnsi="Arial" w:cs="Arial"/>
          <w:sz w:val="28"/>
          <w:szCs w:val="28"/>
        </w:rPr>
        <w:t>Other (please specify)</w:t>
      </w:r>
      <w:r w:rsidR="00A178B6" w:rsidRPr="00C878E4">
        <w:rPr>
          <w:rStyle w:val="eop"/>
          <w:rFonts w:ascii="Arial" w:hAnsi="Arial" w:cs="Arial"/>
          <w:sz w:val="28"/>
          <w:szCs w:val="28"/>
        </w:rPr>
        <w:t>:</w:t>
      </w:r>
      <w:r w:rsidR="00A178B6" w:rsidRPr="00C878E4">
        <w:rPr>
          <w:rStyle w:val="normaltextrun"/>
          <w:rFonts w:ascii="Arial" w:hAnsi="Arial" w:cs="Arial"/>
          <w:sz w:val="28"/>
          <w:szCs w:val="28"/>
        </w:rPr>
        <w:t xml:space="preserve"> </w:t>
      </w:r>
    </w:p>
    <w:p w14:paraId="2229F031" w14:textId="77777777" w:rsidR="00A178B6" w:rsidRPr="00C878E4" w:rsidRDefault="00A178B6" w:rsidP="00A178B6">
      <w:pPr>
        <w:pStyle w:val="paragraph"/>
        <w:spacing w:before="0" w:beforeAutospacing="0" w:after="0" w:afterAutospacing="0"/>
        <w:jc w:val="both"/>
        <w:textAlignment w:val="baseline"/>
        <w:rPr>
          <w:rFonts w:ascii="Arial" w:hAnsi="Arial" w:cs="Arial"/>
          <w:sz w:val="28"/>
          <w:szCs w:val="28"/>
        </w:rPr>
      </w:pPr>
    </w:p>
    <w:p w14:paraId="3DF05B0C" w14:textId="77777777" w:rsidR="00A178B6" w:rsidRPr="00C878E4" w:rsidRDefault="00A178B6" w:rsidP="00A178B6">
      <w:pPr>
        <w:pStyle w:val="paragraph"/>
        <w:spacing w:before="0" w:beforeAutospacing="0" w:after="0" w:afterAutospacing="0"/>
        <w:jc w:val="both"/>
        <w:textAlignment w:val="baseline"/>
        <w:rPr>
          <w:rFonts w:ascii="Arial" w:hAnsi="Arial" w:cs="Arial"/>
          <w:sz w:val="28"/>
          <w:szCs w:val="28"/>
        </w:rPr>
      </w:pPr>
      <w:r w:rsidRPr="00C878E4">
        <w:rPr>
          <w:rStyle w:val="eop"/>
          <w:rFonts w:ascii="Arial" w:hAnsi="Arial" w:cs="Arial"/>
          <w:sz w:val="28"/>
          <w:szCs w:val="28"/>
        </w:rPr>
        <w:t> </w:t>
      </w:r>
    </w:p>
    <w:p w14:paraId="48E1ADA1" w14:textId="77777777" w:rsidR="00A178B6" w:rsidRPr="00C878E4" w:rsidRDefault="00A178B6" w:rsidP="00A178B6">
      <w:pPr>
        <w:pStyle w:val="BodyText"/>
        <w:jc w:val="center"/>
        <w:rPr>
          <w:rFonts w:ascii="Arial" w:hAnsi="Arial" w:cs="Arial"/>
          <w:b/>
          <w:sz w:val="28"/>
          <w:szCs w:val="28"/>
        </w:rPr>
      </w:pPr>
      <w:r w:rsidRPr="00C878E4">
        <w:rPr>
          <w:rFonts w:ascii="Arial" w:hAnsi="Arial" w:cs="Arial"/>
          <w:b/>
          <w:sz w:val="28"/>
          <w:szCs w:val="28"/>
        </w:rPr>
        <w:t>Part 2</w:t>
      </w:r>
    </w:p>
    <w:p w14:paraId="14CEE444" w14:textId="77777777" w:rsidR="00A178B6" w:rsidRPr="00C878E4" w:rsidRDefault="00A178B6" w:rsidP="00A178B6">
      <w:pPr>
        <w:jc w:val="center"/>
        <w:rPr>
          <w:rFonts w:ascii="Arial" w:hAnsi="Arial" w:cs="Arial"/>
          <w:b/>
          <w:sz w:val="28"/>
          <w:szCs w:val="28"/>
        </w:rPr>
      </w:pPr>
      <w:r w:rsidRPr="00C878E4">
        <w:rPr>
          <w:rFonts w:ascii="Arial" w:hAnsi="Arial" w:cs="Arial"/>
          <w:b/>
          <w:noProof/>
          <w:sz w:val="28"/>
          <w:szCs w:val="28"/>
        </w:rPr>
        <w:t xml:space="preserve">Contract Management and </w:t>
      </w:r>
      <w:r w:rsidRPr="00C878E4">
        <w:rPr>
          <w:rFonts w:ascii="Arial" w:hAnsi="Arial" w:cs="Arial"/>
          <w:b/>
          <w:sz w:val="28"/>
          <w:szCs w:val="28"/>
        </w:rPr>
        <w:t>Invoices</w:t>
      </w:r>
    </w:p>
    <w:p w14:paraId="6017B1F5" w14:textId="77777777" w:rsidR="00A178B6" w:rsidRPr="00C878E4" w:rsidRDefault="00A178B6" w:rsidP="00A178B6">
      <w:pPr>
        <w:rPr>
          <w:rFonts w:ascii="Arial" w:hAnsi="Arial" w:cs="Arial"/>
          <w:b/>
          <w:sz w:val="28"/>
          <w:szCs w:val="28"/>
          <w:lang w:val="en-US"/>
        </w:rPr>
      </w:pPr>
      <w:r w:rsidRPr="00C878E4">
        <w:rPr>
          <w:rFonts w:ascii="Arial" w:hAnsi="Arial" w:cs="Arial"/>
          <w:b/>
          <w:sz w:val="28"/>
          <w:szCs w:val="28"/>
          <w:lang w:val="en-US"/>
        </w:rPr>
        <w:t>1. Notices to the Client:</w:t>
      </w:r>
    </w:p>
    <w:p w14:paraId="0812F91F" w14:textId="77777777" w:rsidR="00A178B6" w:rsidRPr="00C878E4" w:rsidRDefault="00A178B6" w:rsidP="00A178B6">
      <w:pPr>
        <w:spacing w:before="100" w:beforeAutospacing="1" w:after="100" w:afterAutospacing="1"/>
        <w:jc w:val="left"/>
        <w:rPr>
          <w:rFonts w:ascii="Arial" w:hAnsi="Arial" w:cs="Arial"/>
          <w:sz w:val="28"/>
          <w:szCs w:val="28"/>
          <w:lang w:val="en-US"/>
        </w:rPr>
      </w:pPr>
      <w:r w:rsidRPr="00C878E4">
        <w:rPr>
          <w:rFonts w:ascii="Arial" w:hAnsi="Arial" w:cs="Arial"/>
          <w:sz w:val="28"/>
          <w:szCs w:val="28"/>
          <w:lang w:val="en-US"/>
        </w:rPr>
        <w:t xml:space="preserve">Contact name: </w:t>
      </w:r>
    </w:p>
    <w:p w14:paraId="5AEBCA11" w14:textId="77777777" w:rsidR="00A178B6" w:rsidRPr="00C878E4" w:rsidRDefault="00A178B6" w:rsidP="00A178B6">
      <w:pPr>
        <w:spacing w:before="100" w:beforeAutospacing="1" w:after="100" w:afterAutospacing="1"/>
        <w:jc w:val="left"/>
        <w:rPr>
          <w:rFonts w:ascii="Arial" w:hAnsi="Arial" w:cs="Arial"/>
          <w:sz w:val="28"/>
          <w:szCs w:val="28"/>
          <w:lang w:val="en-US"/>
        </w:rPr>
      </w:pPr>
      <w:r w:rsidRPr="00C878E4">
        <w:rPr>
          <w:rFonts w:ascii="Arial" w:hAnsi="Arial" w:cs="Arial"/>
          <w:sz w:val="28"/>
          <w:szCs w:val="28"/>
          <w:lang w:val="en-US"/>
        </w:rPr>
        <w:t xml:space="preserve">Address: RNIB, 105 Judd Street, London, WC1H 9NE </w:t>
      </w:r>
    </w:p>
    <w:p w14:paraId="22B3C3AC" w14:textId="77777777" w:rsidR="00A178B6" w:rsidRPr="00C878E4" w:rsidRDefault="00A178B6" w:rsidP="00A178B6">
      <w:pPr>
        <w:spacing w:before="100" w:beforeAutospacing="1" w:after="100" w:afterAutospacing="1"/>
        <w:jc w:val="left"/>
        <w:rPr>
          <w:rFonts w:ascii="Arial" w:hAnsi="Arial" w:cs="Arial"/>
          <w:sz w:val="28"/>
          <w:szCs w:val="28"/>
          <w:lang w:val="en-US"/>
        </w:rPr>
      </w:pPr>
      <w:r w:rsidRPr="00C878E4">
        <w:rPr>
          <w:rFonts w:ascii="Arial" w:hAnsi="Arial" w:cs="Arial"/>
          <w:sz w:val="28"/>
          <w:szCs w:val="28"/>
          <w:lang w:val="en-US"/>
        </w:rPr>
        <w:t>Phone:  </w:t>
      </w:r>
    </w:p>
    <w:p w14:paraId="65665AA0" w14:textId="77777777" w:rsidR="00A178B6" w:rsidRPr="00C878E4" w:rsidRDefault="00A178B6" w:rsidP="00A178B6">
      <w:pPr>
        <w:spacing w:before="100" w:beforeAutospacing="1" w:after="100" w:afterAutospacing="1"/>
        <w:jc w:val="left"/>
        <w:rPr>
          <w:rFonts w:ascii="Arial" w:hAnsi="Arial" w:cs="Arial"/>
          <w:sz w:val="28"/>
          <w:szCs w:val="28"/>
          <w:lang w:val="en-US"/>
        </w:rPr>
      </w:pPr>
      <w:r w:rsidRPr="00C878E4">
        <w:rPr>
          <w:rFonts w:ascii="Arial" w:hAnsi="Arial" w:cs="Arial"/>
          <w:sz w:val="28"/>
          <w:szCs w:val="28"/>
          <w:lang w:val="en-US"/>
        </w:rPr>
        <w:t xml:space="preserve">e-mail: </w:t>
      </w:r>
    </w:p>
    <w:p w14:paraId="22AF8E5C" w14:textId="77777777" w:rsidR="00A178B6" w:rsidRPr="00C878E4" w:rsidRDefault="00A178B6" w:rsidP="00A178B6">
      <w:pPr>
        <w:spacing w:before="100" w:beforeAutospacing="1" w:after="100" w:afterAutospacing="1"/>
        <w:jc w:val="left"/>
        <w:rPr>
          <w:rFonts w:ascii="Arial" w:hAnsi="Arial" w:cs="Arial"/>
          <w:sz w:val="28"/>
          <w:szCs w:val="28"/>
          <w:lang w:val="en-US"/>
        </w:rPr>
      </w:pPr>
      <w:r w:rsidRPr="00C878E4">
        <w:rPr>
          <w:rFonts w:ascii="Arial" w:hAnsi="Arial" w:cs="Arial"/>
          <w:sz w:val="28"/>
          <w:szCs w:val="28"/>
          <w:lang w:val="en-US"/>
        </w:rPr>
        <w:t xml:space="preserve">Fax: n/a </w:t>
      </w:r>
    </w:p>
    <w:p w14:paraId="43F517EB" w14:textId="77777777" w:rsidR="00A178B6" w:rsidRPr="00C878E4" w:rsidRDefault="00A178B6" w:rsidP="00A178B6">
      <w:pPr>
        <w:spacing w:before="100" w:beforeAutospacing="1" w:after="100" w:afterAutospacing="1"/>
        <w:jc w:val="left"/>
        <w:rPr>
          <w:rFonts w:ascii="Arial" w:hAnsi="Arial" w:cs="Arial"/>
          <w:b/>
          <w:sz w:val="28"/>
          <w:szCs w:val="28"/>
          <w:lang w:val="en-US"/>
        </w:rPr>
      </w:pPr>
      <w:r w:rsidRPr="00C878E4">
        <w:rPr>
          <w:rFonts w:ascii="Arial" w:hAnsi="Arial" w:cs="Arial"/>
          <w:b/>
          <w:sz w:val="28"/>
          <w:szCs w:val="28"/>
          <w:lang w:val="en-US"/>
        </w:rPr>
        <w:t xml:space="preserve">Notices to the Consultant: </w:t>
      </w:r>
    </w:p>
    <w:p w14:paraId="2CA36A90" w14:textId="77777777" w:rsidR="00A178B6" w:rsidRPr="00C878E4" w:rsidRDefault="00A178B6" w:rsidP="00A178B6">
      <w:pPr>
        <w:spacing w:before="100" w:beforeAutospacing="1" w:after="100" w:afterAutospacing="1"/>
        <w:jc w:val="left"/>
        <w:rPr>
          <w:rFonts w:ascii="Arial" w:hAnsi="Arial" w:cs="Arial"/>
          <w:sz w:val="28"/>
          <w:szCs w:val="28"/>
          <w:lang w:val="en-US"/>
        </w:rPr>
      </w:pPr>
      <w:r w:rsidRPr="00C878E4">
        <w:rPr>
          <w:rFonts w:ascii="Arial" w:hAnsi="Arial" w:cs="Arial"/>
          <w:sz w:val="28"/>
          <w:szCs w:val="28"/>
          <w:lang w:val="en-US"/>
        </w:rPr>
        <w:t xml:space="preserve">Contact name: </w:t>
      </w:r>
    </w:p>
    <w:p w14:paraId="143BE823" w14:textId="77777777" w:rsidR="00A178B6" w:rsidRPr="00C878E4" w:rsidRDefault="00A178B6" w:rsidP="00A178B6">
      <w:pPr>
        <w:spacing w:before="100" w:beforeAutospacing="1" w:after="100" w:afterAutospacing="1"/>
        <w:jc w:val="left"/>
        <w:rPr>
          <w:rFonts w:ascii="Arial" w:hAnsi="Arial" w:cs="Arial"/>
          <w:sz w:val="28"/>
          <w:szCs w:val="28"/>
          <w:lang w:val="en-US"/>
        </w:rPr>
      </w:pPr>
      <w:r w:rsidRPr="00C878E4">
        <w:rPr>
          <w:rFonts w:ascii="Arial" w:hAnsi="Arial" w:cs="Arial"/>
          <w:sz w:val="28"/>
          <w:szCs w:val="28"/>
          <w:lang w:val="en-US"/>
        </w:rPr>
        <w:t xml:space="preserve">Address: </w:t>
      </w:r>
    </w:p>
    <w:p w14:paraId="594547AD" w14:textId="77777777" w:rsidR="00A178B6" w:rsidRPr="00C878E4" w:rsidRDefault="00A178B6" w:rsidP="00A178B6">
      <w:pPr>
        <w:spacing w:before="100" w:beforeAutospacing="1" w:after="100" w:afterAutospacing="1"/>
        <w:jc w:val="left"/>
        <w:rPr>
          <w:rFonts w:ascii="Arial" w:hAnsi="Arial" w:cs="Arial"/>
          <w:sz w:val="28"/>
          <w:szCs w:val="28"/>
          <w:lang w:val="en-US"/>
        </w:rPr>
      </w:pPr>
      <w:r w:rsidRPr="00C878E4">
        <w:rPr>
          <w:rFonts w:ascii="Arial" w:hAnsi="Arial" w:cs="Arial"/>
          <w:sz w:val="28"/>
          <w:szCs w:val="28"/>
          <w:lang w:val="en-US"/>
        </w:rPr>
        <w:t xml:space="preserve">Phone: </w:t>
      </w:r>
    </w:p>
    <w:p w14:paraId="51DBA431" w14:textId="77777777" w:rsidR="00A178B6" w:rsidRPr="00C878E4" w:rsidRDefault="00A178B6" w:rsidP="00A178B6">
      <w:pPr>
        <w:spacing w:before="100" w:beforeAutospacing="1" w:after="100" w:afterAutospacing="1"/>
        <w:jc w:val="left"/>
        <w:rPr>
          <w:rFonts w:ascii="Arial" w:hAnsi="Arial" w:cs="Arial"/>
          <w:sz w:val="28"/>
          <w:szCs w:val="28"/>
          <w:lang w:val="en-US"/>
        </w:rPr>
      </w:pPr>
      <w:r w:rsidRPr="00C878E4">
        <w:rPr>
          <w:rFonts w:ascii="Arial" w:hAnsi="Arial" w:cs="Arial"/>
          <w:sz w:val="28"/>
          <w:szCs w:val="28"/>
          <w:lang w:val="en-US"/>
        </w:rPr>
        <w:t xml:space="preserve">e-mail: </w:t>
      </w:r>
    </w:p>
    <w:p w14:paraId="7236DEAA" w14:textId="77777777" w:rsidR="00A178B6" w:rsidRDefault="00A178B6" w:rsidP="00A178B6">
      <w:pPr>
        <w:spacing w:before="100" w:beforeAutospacing="1" w:after="100" w:afterAutospacing="1"/>
        <w:jc w:val="left"/>
        <w:rPr>
          <w:rFonts w:ascii="Arial" w:hAnsi="Arial" w:cs="Arial"/>
          <w:sz w:val="28"/>
          <w:szCs w:val="28"/>
          <w:lang w:val="en-US"/>
        </w:rPr>
      </w:pPr>
      <w:r w:rsidRPr="00C878E4">
        <w:rPr>
          <w:rFonts w:ascii="Arial" w:hAnsi="Arial" w:cs="Arial"/>
          <w:sz w:val="28"/>
          <w:szCs w:val="28"/>
          <w:lang w:val="en-US"/>
        </w:rPr>
        <w:t xml:space="preserve">Fax: n/a </w:t>
      </w:r>
    </w:p>
    <w:p w14:paraId="3E090B0E" w14:textId="77777777" w:rsidR="00A178B6" w:rsidRPr="00C878E4" w:rsidRDefault="00A178B6" w:rsidP="00A178B6">
      <w:pPr>
        <w:spacing w:before="100" w:beforeAutospacing="1" w:after="100" w:afterAutospacing="1"/>
        <w:jc w:val="left"/>
        <w:rPr>
          <w:rFonts w:ascii="Arial" w:hAnsi="Arial" w:cs="Arial"/>
          <w:sz w:val="28"/>
          <w:szCs w:val="28"/>
          <w:lang w:val="en-US"/>
        </w:rPr>
      </w:pPr>
    </w:p>
    <w:p w14:paraId="7BF9F61E" w14:textId="77777777" w:rsidR="00A178B6" w:rsidRPr="00C878E4" w:rsidRDefault="00A178B6" w:rsidP="00A178B6">
      <w:pPr>
        <w:pStyle w:val="xmsonormal"/>
        <w:numPr>
          <w:ilvl w:val="0"/>
          <w:numId w:val="6"/>
        </w:numPr>
        <w:shd w:val="clear" w:color="auto" w:fill="FFFFFF"/>
        <w:spacing w:before="0" w:beforeAutospacing="0" w:after="0" w:afterAutospacing="0"/>
        <w:rPr>
          <w:rFonts w:ascii="Arial" w:hAnsi="Arial" w:cs="Arial"/>
          <w:b/>
          <w:noProof/>
          <w:sz w:val="28"/>
          <w:szCs w:val="28"/>
        </w:rPr>
      </w:pPr>
      <w:r w:rsidRPr="00C878E4">
        <w:rPr>
          <w:rFonts w:ascii="Arial" w:hAnsi="Arial" w:cs="Arial"/>
          <w:b/>
          <w:noProof/>
          <w:sz w:val="28"/>
          <w:szCs w:val="28"/>
        </w:rPr>
        <w:t>Invoices</w:t>
      </w:r>
    </w:p>
    <w:p w14:paraId="3F63DB87" w14:textId="77777777" w:rsidR="00A178B6" w:rsidRPr="00C878E4" w:rsidRDefault="00A178B6" w:rsidP="00A178B6">
      <w:pPr>
        <w:pStyle w:val="xmsonormal"/>
        <w:shd w:val="clear" w:color="auto" w:fill="FFFFFF"/>
        <w:spacing w:before="0" w:beforeAutospacing="0" w:after="0" w:afterAutospacing="0"/>
        <w:ind w:left="720"/>
        <w:rPr>
          <w:rFonts w:ascii="Arial" w:hAnsi="Arial" w:cs="Arial"/>
          <w:b/>
          <w:noProof/>
          <w:sz w:val="28"/>
          <w:szCs w:val="28"/>
        </w:rPr>
      </w:pPr>
    </w:p>
    <w:p w14:paraId="74E9A2FB" w14:textId="77777777" w:rsidR="00A178B6" w:rsidRPr="00C878E4" w:rsidRDefault="00A178B6" w:rsidP="00A178B6">
      <w:pPr>
        <w:pStyle w:val="AgreementL3"/>
        <w:numPr>
          <w:ilvl w:val="2"/>
          <w:numId w:val="12"/>
        </w:numPr>
        <w:tabs>
          <w:tab w:val="clear" w:pos="1440"/>
        </w:tabs>
        <w:ind w:left="720"/>
        <w:rPr>
          <w:rFonts w:ascii="Arial" w:hAnsi="Arial" w:cs="Arial"/>
          <w:sz w:val="28"/>
          <w:szCs w:val="28"/>
        </w:rPr>
      </w:pPr>
      <w:r w:rsidRPr="00C878E4">
        <w:rPr>
          <w:rFonts w:ascii="Arial" w:hAnsi="Arial" w:cs="Arial"/>
          <w:sz w:val="28"/>
          <w:szCs w:val="28"/>
        </w:rPr>
        <w:t>Invoices, quoting the PO number must be emailed to: invoices@rnib.org.uk.</w:t>
      </w:r>
    </w:p>
    <w:p w14:paraId="421E6853" w14:textId="77777777" w:rsidR="00A178B6" w:rsidRPr="00C878E4" w:rsidRDefault="00A178B6" w:rsidP="00A178B6">
      <w:pPr>
        <w:pStyle w:val="AgreementL3"/>
        <w:numPr>
          <w:ilvl w:val="2"/>
          <w:numId w:val="12"/>
        </w:numPr>
        <w:ind w:left="720"/>
        <w:rPr>
          <w:rFonts w:ascii="Arial" w:hAnsi="Arial" w:cs="Arial"/>
          <w:sz w:val="28"/>
          <w:szCs w:val="28"/>
        </w:rPr>
      </w:pPr>
      <w:r w:rsidRPr="00C878E4">
        <w:rPr>
          <w:rFonts w:ascii="Arial" w:hAnsi="Arial" w:cs="Arial"/>
          <w:sz w:val="28"/>
          <w:szCs w:val="28"/>
        </w:rPr>
        <w:t>Invoices shall indicate or contain the following:</w:t>
      </w:r>
    </w:p>
    <w:p w14:paraId="23951CC8" w14:textId="77777777" w:rsidR="00A178B6" w:rsidRPr="00C878E4" w:rsidRDefault="00A178B6" w:rsidP="00A178B6">
      <w:pPr>
        <w:pStyle w:val="AgreementL4"/>
        <w:numPr>
          <w:ilvl w:val="3"/>
          <w:numId w:val="12"/>
        </w:numPr>
        <w:ind w:left="1440"/>
        <w:rPr>
          <w:rFonts w:ascii="Arial" w:hAnsi="Arial" w:cs="Arial"/>
          <w:sz w:val="28"/>
          <w:szCs w:val="28"/>
        </w:rPr>
      </w:pPr>
      <w:r w:rsidRPr="00C878E4">
        <w:rPr>
          <w:rFonts w:ascii="Arial" w:hAnsi="Arial" w:cs="Arial"/>
          <w:sz w:val="28"/>
          <w:szCs w:val="28"/>
        </w:rPr>
        <w:t>the project title;</w:t>
      </w:r>
    </w:p>
    <w:p w14:paraId="2A7DFC53" w14:textId="77777777" w:rsidR="00A178B6" w:rsidRPr="00C878E4" w:rsidRDefault="00A178B6" w:rsidP="00A178B6">
      <w:pPr>
        <w:pStyle w:val="AgreementL4"/>
        <w:numPr>
          <w:ilvl w:val="3"/>
          <w:numId w:val="12"/>
        </w:numPr>
        <w:ind w:left="1440"/>
        <w:rPr>
          <w:rFonts w:ascii="Arial" w:hAnsi="Arial" w:cs="Arial"/>
          <w:sz w:val="28"/>
          <w:szCs w:val="28"/>
        </w:rPr>
      </w:pPr>
      <w:r w:rsidRPr="00C878E4">
        <w:rPr>
          <w:rFonts w:ascii="Arial" w:hAnsi="Arial" w:cs="Arial"/>
          <w:sz w:val="28"/>
          <w:szCs w:val="28"/>
        </w:rPr>
        <w:lastRenderedPageBreak/>
        <w:t>RNIB's order number, and</w:t>
      </w:r>
    </w:p>
    <w:p w14:paraId="3E45C38F" w14:textId="77777777" w:rsidR="00A178B6" w:rsidRPr="00C878E4" w:rsidRDefault="00A178B6" w:rsidP="00A178B6">
      <w:pPr>
        <w:pStyle w:val="AgreementL4"/>
        <w:numPr>
          <w:ilvl w:val="3"/>
          <w:numId w:val="12"/>
        </w:numPr>
        <w:ind w:left="1440"/>
        <w:rPr>
          <w:rFonts w:ascii="Arial" w:hAnsi="Arial" w:cs="Arial"/>
          <w:sz w:val="28"/>
          <w:szCs w:val="28"/>
        </w:rPr>
      </w:pPr>
      <w:r w:rsidRPr="00C878E4">
        <w:rPr>
          <w:rFonts w:ascii="Arial" w:hAnsi="Arial" w:cs="Arial"/>
          <w:sz w:val="28"/>
          <w:szCs w:val="28"/>
        </w:rPr>
        <w:t>a summary of the claim in the format of the project costs above, with a transaction list illustrating how this figure was derived and supporting documents, to be agreed with RNIB in advance.</w:t>
      </w:r>
    </w:p>
    <w:p w14:paraId="156C22C3" w14:textId="77777777" w:rsidR="00A178B6" w:rsidRPr="00C878E4" w:rsidRDefault="00A178B6" w:rsidP="00A178B6">
      <w:pPr>
        <w:pStyle w:val="AgreementL3"/>
        <w:numPr>
          <w:ilvl w:val="2"/>
          <w:numId w:val="12"/>
        </w:numPr>
        <w:ind w:left="720"/>
        <w:rPr>
          <w:rFonts w:ascii="Arial" w:hAnsi="Arial" w:cs="Arial"/>
          <w:sz w:val="28"/>
          <w:szCs w:val="28"/>
        </w:rPr>
      </w:pPr>
      <w:r w:rsidRPr="00C878E4">
        <w:rPr>
          <w:rFonts w:ascii="Arial" w:hAnsi="Arial" w:cs="Arial"/>
          <w:sz w:val="28"/>
          <w:szCs w:val="28"/>
        </w:rPr>
        <w:t>All payments will be inclusive of irrecoverable VAT.</w:t>
      </w:r>
    </w:p>
    <w:p w14:paraId="707E5633" w14:textId="77777777" w:rsidR="00A178B6" w:rsidRPr="00C878E4" w:rsidRDefault="00A178B6" w:rsidP="00A178B6">
      <w:pPr>
        <w:pStyle w:val="AgreementL3"/>
        <w:numPr>
          <w:ilvl w:val="2"/>
          <w:numId w:val="12"/>
        </w:numPr>
        <w:ind w:left="720"/>
        <w:rPr>
          <w:rFonts w:ascii="Arial" w:hAnsi="Arial" w:cs="Arial"/>
          <w:sz w:val="28"/>
          <w:szCs w:val="28"/>
        </w:rPr>
      </w:pPr>
      <w:r w:rsidRPr="00C878E4">
        <w:rPr>
          <w:rFonts w:ascii="Arial" w:hAnsi="Arial" w:cs="Arial"/>
          <w:sz w:val="28"/>
          <w:szCs w:val="28"/>
        </w:rPr>
        <w:t>A brief explanation should be given for significant variances between budget lines.</w:t>
      </w:r>
    </w:p>
    <w:p w14:paraId="39BDC7AE" w14:textId="77777777" w:rsidR="00A178B6" w:rsidRPr="00C878E4" w:rsidRDefault="00A178B6" w:rsidP="00A178B6">
      <w:pPr>
        <w:pStyle w:val="AgreementL3"/>
        <w:numPr>
          <w:ilvl w:val="2"/>
          <w:numId w:val="12"/>
        </w:numPr>
        <w:ind w:left="720"/>
        <w:rPr>
          <w:rFonts w:ascii="Arial" w:hAnsi="Arial" w:cs="Arial"/>
          <w:sz w:val="28"/>
          <w:szCs w:val="28"/>
        </w:rPr>
      </w:pPr>
      <w:r w:rsidRPr="00C878E4">
        <w:rPr>
          <w:rFonts w:ascii="Arial" w:hAnsi="Arial" w:cs="Arial"/>
          <w:sz w:val="28"/>
          <w:szCs w:val="28"/>
        </w:rPr>
        <w:t>Any anticipated changes in phasing between project years should be discussed with RNIB as soon as they become apparent.</w:t>
      </w:r>
    </w:p>
    <w:p w14:paraId="40A24071" w14:textId="77777777" w:rsidR="00A178B6" w:rsidRPr="00C878E4" w:rsidRDefault="00A178B6" w:rsidP="00A178B6">
      <w:pPr>
        <w:pStyle w:val="AgreementL3"/>
        <w:numPr>
          <w:ilvl w:val="2"/>
          <w:numId w:val="12"/>
        </w:numPr>
        <w:ind w:left="720"/>
        <w:rPr>
          <w:rFonts w:ascii="Arial" w:hAnsi="Arial" w:cs="Arial"/>
          <w:sz w:val="28"/>
          <w:szCs w:val="28"/>
        </w:rPr>
      </w:pPr>
      <w:r w:rsidRPr="00C878E4">
        <w:rPr>
          <w:rFonts w:ascii="Arial" w:hAnsi="Arial" w:cs="Arial"/>
          <w:sz w:val="28"/>
          <w:szCs w:val="28"/>
        </w:rPr>
        <w:t>Any queries regarding invoicing and progress of payments should be directed to Accounts Payable on 01733 375216. Invoices attached to letters shall have ROYAL NATIONAL INSTITUTE OF BLIND PEOPLE and the address in full as above typed on the invoice.</w:t>
      </w:r>
    </w:p>
    <w:p w14:paraId="2B8F0DE9" w14:textId="77777777" w:rsidR="00A178B6" w:rsidRPr="00C878E4" w:rsidRDefault="00A178B6" w:rsidP="00A178B6">
      <w:pPr>
        <w:rPr>
          <w:rFonts w:ascii="Arial" w:hAnsi="Arial" w:cs="Arial"/>
          <w:noProof/>
          <w:sz w:val="28"/>
          <w:szCs w:val="28"/>
        </w:rPr>
      </w:pPr>
    </w:p>
    <w:p w14:paraId="2A157BD6" w14:textId="77777777" w:rsidR="00A178B6" w:rsidRPr="00C878E4" w:rsidRDefault="00A178B6" w:rsidP="00A178B6">
      <w:pPr>
        <w:rPr>
          <w:rFonts w:ascii="Arial" w:hAnsi="Arial" w:cs="Arial"/>
          <w:noProof/>
          <w:sz w:val="28"/>
          <w:szCs w:val="28"/>
        </w:rPr>
      </w:pPr>
    </w:p>
    <w:p w14:paraId="153C9291" w14:textId="77777777" w:rsidR="00A178B6" w:rsidRPr="00C878E4" w:rsidRDefault="00A178B6" w:rsidP="00A178B6">
      <w:pPr>
        <w:rPr>
          <w:rFonts w:ascii="Arial" w:hAnsi="Arial" w:cs="Arial"/>
          <w:noProof/>
          <w:sz w:val="28"/>
          <w:szCs w:val="28"/>
        </w:rPr>
      </w:pPr>
    </w:p>
    <w:p w14:paraId="4FCF85A3" w14:textId="77777777" w:rsidR="00A178B6" w:rsidRPr="00C878E4" w:rsidRDefault="00A178B6" w:rsidP="00A178B6">
      <w:pPr>
        <w:rPr>
          <w:rFonts w:ascii="Arial" w:hAnsi="Arial" w:cs="Arial"/>
          <w:b/>
          <w:sz w:val="28"/>
          <w:szCs w:val="28"/>
          <w:highlight w:val="yellow"/>
        </w:rPr>
      </w:pPr>
    </w:p>
    <w:p w14:paraId="6746AA8F" w14:textId="77777777" w:rsidR="00A178B6" w:rsidRPr="00C878E4" w:rsidRDefault="00A178B6" w:rsidP="00A178B6">
      <w:pPr>
        <w:rPr>
          <w:rFonts w:ascii="Arial" w:hAnsi="Arial" w:cs="Arial"/>
          <w:sz w:val="28"/>
          <w:szCs w:val="28"/>
        </w:rPr>
      </w:pPr>
    </w:p>
    <w:p w14:paraId="1D0A22D1" w14:textId="77777777" w:rsidR="00A178B6" w:rsidRPr="00C878E4" w:rsidRDefault="00A178B6" w:rsidP="00A178B6">
      <w:pPr>
        <w:pStyle w:val="AgreementL1"/>
        <w:numPr>
          <w:ilvl w:val="0"/>
          <w:numId w:val="0"/>
        </w:numPr>
        <w:ind w:left="720" w:hanging="720"/>
        <w:jc w:val="center"/>
        <w:rPr>
          <w:rFonts w:ascii="Arial" w:hAnsi="Arial" w:cs="Arial"/>
          <w:sz w:val="28"/>
          <w:szCs w:val="28"/>
        </w:rPr>
      </w:pPr>
      <w:r w:rsidRPr="00C878E4">
        <w:rPr>
          <w:rFonts w:ascii="Arial" w:hAnsi="Arial" w:cs="Arial"/>
          <w:sz w:val="28"/>
          <w:szCs w:val="28"/>
        </w:rPr>
        <w:br w:type="column"/>
      </w:r>
      <w:bookmarkStart w:id="58" w:name="_Toc62131848"/>
      <w:bookmarkStart w:id="59" w:name="_Toc122512560"/>
      <w:r w:rsidRPr="00C878E4">
        <w:rPr>
          <w:rFonts w:ascii="Arial" w:hAnsi="Arial" w:cs="Arial"/>
          <w:sz w:val="28"/>
          <w:szCs w:val="28"/>
        </w:rPr>
        <w:lastRenderedPageBreak/>
        <w:t>SCHEDULE 2 - DATA PROCESSING OBLIGATIONS</w:t>
      </w:r>
      <w:bookmarkEnd w:id="58"/>
      <w:bookmarkEnd w:id="59"/>
    </w:p>
    <w:p w14:paraId="28E670DD" w14:textId="77777777" w:rsidR="00A178B6" w:rsidRPr="00C878E4" w:rsidRDefault="00A178B6" w:rsidP="00A178B6">
      <w:pPr>
        <w:rPr>
          <w:rFonts w:ascii="Arial" w:hAnsi="Arial" w:cs="Arial"/>
          <w:b/>
          <w:sz w:val="28"/>
          <w:szCs w:val="28"/>
        </w:rPr>
      </w:pPr>
    </w:p>
    <w:p w14:paraId="2B8485F5" w14:textId="77777777" w:rsidR="00A178B6" w:rsidRPr="00C878E4" w:rsidRDefault="00A178B6" w:rsidP="00A178B6">
      <w:pPr>
        <w:pStyle w:val="BodyText"/>
        <w:rPr>
          <w:rFonts w:ascii="Arial" w:hAnsi="Arial" w:cs="Arial"/>
          <w:b/>
          <w:bCs/>
          <w:iCs/>
          <w:sz w:val="28"/>
          <w:szCs w:val="28"/>
        </w:rPr>
      </w:pPr>
      <w:r w:rsidRPr="00C878E4">
        <w:rPr>
          <w:rFonts w:ascii="Arial" w:hAnsi="Arial" w:cs="Arial"/>
          <w:b/>
          <w:bCs/>
          <w:iCs/>
          <w:sz w:val="28"/>
          <w:szCs w:val="28"/>
        </w:rPr>
        <w:t>Definitions:</w:t>
      </w:r>
    </w:p>
    <w:p w14:paraId="1613E046" w14:textId="77777777" w:rsidR="00A178B6" w:rsidRPr="00C878E4" w:rsidRDefault="00A178B6" w:rsidP="00A178B6">
      <w:pPr>
        <w:pStyle w:val="BodyText"/>
        <w:rPr>
          <w:rFonts w:ascii="Arial" w:hAnsi="Arial" w:cs="Arial"/>
          <w:sz w:val="28"/>
          <w:szCs w:val="28"/>
        </w:rPr>
      </w:pPr>
      <w:r w:rsidRPr="00C878E4">
        <w:rPr>
          <w:rFonts w:ascii="Arial" w:hAnsi="Arial" w:cs="Arial"/>
          <w:b/>
          <w:sz w:val="28"/>
          <w:szCs w:val="28"/>
        </w:rPr>
        <w:t xml:space="preserve">Applicable Law </w:t>
      </w:r>
      <w:r w:rsidRPr="00C878E4">
        <w:rPr>
          <w:rFonts w:ascii="Arial" w:hAnsi="Arial" w:cs="Arial"/>
          <w:sz w:val="28"/>
          <w:szCs w:val="28"/>
        </w:rPr>
        <w:t>means all national, supranational, foreign or local laws (including case law), legislation, European regulations as they form part of English law, statutes, statutory instruments, rules, regulations, edicts, by-laws or directions or guidance from government or governmental agencies, including any rules, regulations, guidelines or other requirements of relevant regulatory authorities which have the force of law together with any industry codes of practice in effect from time to time, including the Data Protection Legislation;</w:t>
      </w:r>
    </w:p>
    <w:p w14:paraId="138F8FDC" w14:textId="77777777" w:rsidR="00A178B6" w:rsidRPr="00C878E4" w:rsidRDefault="00A178B6" w:rsidP="00A178B6">
      <w:pPr>
        <w:pStyle w:val="BodyText"/>
        <w:rPr>
          <w:rFonts w:ascii="Arial" w:hAnsi="Arial" w:cs="Arial"/>
          <w:sz w:val="28"/>
          <w:szCs w:val="28"/>
        </w:rPr>
      </w:pPr>
      <w:r w:rsidRPr="00C878E4">
        <w:rPr>
          <w:rFonts w:ascii="Arial" w:hAnsi="Arial" w:cs="Arial"/>
          <w:b/>
          <w:bCs/>
          <w:iCs/>
          <w:sz w:val="28"/>
          <w:szCs w:val="28"/>
        </w:rPr>
        <w:t>Data</w:t>
      </w:r>
      <w:r w:rsidRPr="00C878E4">
        <w:rPr>
          <w:rFonts w:ascii="Arial" w:hAnsi="Arial" w:cs="Arial"/>
          <w:bCs/>
          <w:iCs/>
          <w:sz w:val="28"/>
          <w:szCs w:val="28"/>
        </w:rPr>
        <w:t xml:space="preserve"> shall mean the Personal Data and Special Personal Data provided by the Client to the Consultant pursuant to the Agreement or which is otherwise Processed by the Consultant on behalf of the Client pursuant to the Agreement;</w:t>
      </w:r>
    </w:p>
    <w:p w14:paraId="058EA7C4" w14:textId="77777777" w:rsidR="00A178B6" w:rsidRPr="00C878E4" w:rsidRDefault="00A178B6" w:rsidP="00A178B6">
      <w:pPr>
        <w:pStyle w:val="BodyText"/>
        <w:rPr>
          <w:rFonts w:ascii="Arial" w:hAnsi="Arial" w:cs="Arial"/>
          <w:bCs/>
          <w:iCs/>
          <w:sz w:val="28"/>
          <w:szCs w:val="28"/>
        </w:rPr>
      </w:pPr>
      <w:r w:rsidRPr="00C878E4">
        <w:rPr>
          <w:rFonts w:ascii="Arial" w:hAnsi="Arial" w:cs="Arial"/>
          <w:b/>
          <w:bCs/>
          <w:iCs/>
          <w:sz w:val="28"/>
          <w:szCs w:val="28"/>
        </w:rPr>
        <w:t>Special Personal Data</w:t>
      </w:r>
      <w:r w:rsidRPr="00C878E4">
        <w:rPr>
          <w:rFonts w:ascii="Arial" w:hAnsi="Arial" w:cs="Arial"/>
          <w:bCs/>
          <w:iCs/>
          <w:sz w:val="28"/>
          <w:szCs w:val="28"/>
        </w:rPr>
        <w:t xml:space="preserve"> shall mean the special categories of Personal Data as set out at Article 9(1) of the GDPR as it forms part of English Law;</w:t>
      </w:r>
    </w:p>
    <w:p w14:paraId="4CC6D08F" w14:textId="77777777" w:rsidR="00A178B6" w:rsidRPr="00C878E4" w:rsidRDefault="00A178B6" w:rsidP="00A178B6">
      <w:pPr>
        <w:pStyle w:val="BodyText"/>
        <w:rPr>
          <w:rFonts w:ascii="Arial" w:hAnsi="Arial" w:cs="Arial"/>
          <w:bCs/>
          <w:iCs/>
          <w:sz w:val="28"/>
          <w:szCs w:val="28"/>
        </w:rPr>
      </w:pPr>
      <w:r w:rsidRPr="00C878E4">
        <w:rPr>
          <w:rFonts w:ascii="Arial" w:hAnsi="Arial" w:cs="Arial"/>
          <w:b/>
          <w:bCs/>
          <w:iCs/>
          <w:sz w:val="28"/>
          <w:szCs w:val="28"/>
        </w:rPr>
        <w:t>Sub-Processor</w:t>
      </w:r>
      <w:r w:rsidRPr="00C878E4">
        <w:rPr>
          <w:rFonts w:ascii="Arial" w:hAnsi="Arial" w:cs="Arial"/>
          <w:bCs/>
          <w:iCs/>
          <w:sz w:val="28"/>
          <w:szCs w:val="28"/>
        </w:rPr>
        <w:t xml:space="preserve"> means as set out at Clause 1.5.</w:t>
      </w:r>
    </w:p>
    <w:p w14:paraId="023BED4C" w14:textId="77777777" w:rsidR="00A178B6" w:rsidRPr="00C878E4" w:rsidRDefault="00A178B6" w:rsidP="00A178B6">
      <w:pPr>
        <w:pStyle w:val="BodyText"/>
        <w:rPr>
          <w:rFonts w:ascii="Arial" w:hAnsi="Arial" w:cs="Arial"/>
          <w:bCs/>
          <w:iCs/>
          <w:sz w:val="28"/>
          <w:szCs w:val="28"/>
        </w:rPr>
      </w:pPr>
      <w:r w:rsidRPr="00C878E4">
        <w:rPr>
          <w:rFonts w:ascii="Arial" w:hAnsi="Arial" w:cs="Arial"/>
          <w:bCs/>
          <w:iCs/>
          <w:sz w:val="28"/>
          <w:szCs w:val="28"/>
        </w:rPr>
        <w:t>All other defined terms within this Schedule will have the meaning assigned to them within clause 1 of the Agreement.</w:t>
      </w:r>
    </w:p>
    <w:p w14:paraId="500B2CF0" w14:textId="77777777" w:rsidR="00A178B6" w:rsidRPr="00C878E4" w:rsidRDefault="00A178B6" w:rsidP="00A178B6">
      <w:pPr>
        <w:pStyle w:val="Simple1"/>
        <w:rPr>
          <w:rFonts w:cs="Arial"/>
          <w:b/>
          <w:sz w:val="28"/>
          <w:szCs w:val="28"/>
        </w:rPr>
      </w:pPr>
      <w:r w:rsidRPr="00C878E4">
        <w:rPr>
          <w:rFonts w:cs="Arial"/>
          <w:b/>
          <w:sz w:val="28"/>
          <w:szCs w:val="28"/>
        </w:rPr>
        <w:t xml:space="preserve">DATA PROTECTION </w:t>
      </w:r>
    </w:p>
    <w:p w14:paraId="57C7D319" w14:textId="77777777" w:rsidR="00A178B6" w:rsidRPr="00C878E4" w:rsidRDefault="00A178B6" w:rsidP="00A178B6">
      <w:pPr>
        <w:pStyle w:val="Simple2"/>
        <w:rPr>
          <w:rFonts w:cs="Arial"/>
          <w:sz w:val="28"/>
          <w:szCs w:val="28"/>
        </w:rPr>
      </w:pPr>
      <w:r w:rsidRPr="00C878E4">
        <w:rPr>
          <w:rFonts w:cs="Arial"/>
          <w:sz w:val="28"/>
          <w:szCs w:val="28"/>
        </w:rPr>
        <w:t xml:space="preserve">The parties acknowledge that the Client is a Controller and the Consultant is a Processor in relation to the Data. </w:t>
      </w:r>
      <w:bookmarkStart w:id="60" w:name="OLE_LINK3"/>
      <w:bookmarkStart w:id="61" w:name="OLE_LINK4"/>
    </w:p>
    <w:bookmarkEnd w:id="60"/>
    <w:bookmarkEnd w:id="61"/>
    <w:p w14:paraId="27FA43BF" w14:textId="77777777" w:rsidR="00A178B6" w:rsidRPr="00C878E4" w:rsidRDefault="00A178B6" w:rsidP="00A178B6">
      <w:pPr>
        <w:pStyle w:val="Simple2"/>
        <w:rPr>
          <w:rFonts w:cs="Arial"/>
          <w:sz w:val="28"/>
          <w:szCs w:val="28"/>
        </w:rPr>
      </w:pPr>
      <w:r w:rsidRPr="00C878E4">
        <w:rPr>
          <w:rFonts w:cs="Arial"/>
          <w:sz w:val="28"/>
          <w:szCs w:val="28"/>
        </w:rPr>
        <w:t xml:space="preserve">To the extent not stated elsewhere in this Schedule 2, Schedule 1 sets out the following information in relation to the Data: </w:t>
      </w:r>
    </w:p>
    <w:p w14:paraId="4705ABCF" w14:textId="77777777" w:rsidR="00A178B6" w:rsidRPr="00C878E4" w:rsidRDefault="00A178B6" w:rsidP="00A178B6">
      <w:pPr>
        <w:pStyle w:val="Simple3"/>
        <w:rPr>
          <w:rFonts w:cs="Arial"/>
          <w:sz w:val="28"/>
          <w:szCs w:val="28"/>
        </w:rPr>
      </w:pPr>
      <w:r w:rsidRPr="00C878E4">
        <w:rPr>
          <w:rFonts w:cs="Arial"/>
          <w:sz w:val="28"/>
          <w:szCs w:val="28"/>
        </w:rPr>
        <w:t>subject matter of the Processing;</w:t>
      </w:r>
    </w:p>
    <w:p w14:paraId="3F9D1198" w14:textId="77777777" w:rsidR="00A178B6" w:rsidRPr="00C878E4" w:rsidRDefault="00A178B6" w:rsidP="00A178B6">
      <w:pPr>
        <w:pStyle w:val="Simple3"/>
        <w:rPr>
          <w:rFonts w:cs="Arial"/>
          <w:sz w:val="28"/>
          <w:szCs w:val="28"/>
        </w:rPr>
      </w:pPr>
      <w:r w:rsidRPr="00C878E4">
        <w:rPr>
          <w:rFonts w:cs="Arial"/>
          <w:sz w:val="28"/>
          <w:szCs w:val="28"/>
        </w:rPr>
        <w:t>duration of Processing;</w:t>
      </w:r>
    </w:p>
    <w:p w14:paraId="07B8D58E" w14:textId="77777777" w:rsidR="00A178B6" w:rsidRPr="00C878E4" w:rsidRDefault="00A178B6" w:rsidP="00A178B6">
      <w:pPr>
        <w:pStyle w:val="Simple3"/>
        <w:rPr>
          <w:rFonts w:cs="Arial"/>
          <w:sz w:val="28"/>
          <w:szCs w:val="28"/>
        </w:rPr>
      </w:pPr>
      <w:r w:rsidRPr="00C878E4">
        <w:rPr>
          <w:rFonts w:cs="Arial"/>
          <w:sz w:val="28"/>
          <w:szCs w:val="28"/>
        </w:rPr>
        <w:t xml:space="preserve">nature and purpose of the Processing; </w:t>
      </w:r>
    </w:p>
    <w:p w14:paraId="58E55A30" w14:textId="77777777" w:rsidR="00A178B6" w:rsidRPr="00C878E4" w:rsidRDefault="00A178B6" w:rsidP="00A178B6">
      <w:pPr>
        <w:pStyle w:val="Simple3"/>
        <w:rPr>
          <w:rFonts w:cs="Arial"/>
          <w:sz w:val="28"/>
          <w:szCs w:val="28"/>
        </w:rPr>
      </w:pPr>
      <w:r w:rsidRPr="00C878E4">
        <w:rPr>
          <w:rFonts w:cs="Arial"/>
          <w:sz w:val="28"/>
          <w:szCs w:val="28"/>
        </w:rPr>
        <w:t xml:space="preserve">type of Data; and </w:t>
      </w:r>
    </w:p>
    <w:p w14:paraId="71C1C6B7" w14:textId="77777777" w:rsidR="00A178B6" w:rsidRPr="00C878E4" w:rsidRDefault="00A178B6" w:rsidP="00A178B6">
      <w:pPr>
        <w:pStyle w:val="Simple3"/>
        <w:rPr>
          <w:rFonts w:cs="Arial"/>
          <w:sz w:val="28"/>
          <w:szCs w:val="28"/>
        </w:rPr>
      </w:pPr>
      <w:r w:rsidRPr="00C878E4">
        <w:rPr>
          <w:rFonts w:cs="Arial"/>
          <w:sz w:val="28"/>
          <w:szCs w:val="28"/>
        </w:rPr>
        <w:t xml:space="preserve">categories of Data Subject. </w:t>
      </w:r>
    </w:p>
    <w:p w14:paraId="31F14E2C" w14:textId="77777777" w:rsidR="00A178B6" w:rsidRPr="00C878E4" w:rsidRDefault="00A178B6" w:rsidP="00A178B6">
      <w:pPr>
        <w:pStyle w:val="Body1"/>
        <w:rPr>
          <w:rFonts w:cs="Arial"/>
          <w:sz w:val="28"/>
          <w:szCs w:val="28"/>
        </w:rPr>
      </w:pPr>
      <w:r w:rsidRPr="00C878E4">
        <w:rPr>
          <w:rFonts w:cs="Arial"/>
          <w:sz w:val="28"/>
          <w:szCs w:val="28"/>
        </w:rPr>
        <w:lastRenderedPageBreak/>
        <w:t xml:space="preserve">The Consultant shall review Schedule 1 no less than once every three months to ensure that it remains up-to-date and shall agree any changes required by such review or by request by the Client, in writing. </w:t>
      </w:r>
    </w:p>
    <w:p w14:paraId="1150B2D9" w14:textId="77777777" w:rsidR="00A178B6" w:rsidRPr="00C878E4" w:rsidRDefault="00A178B6" w:rsidP="00A178B6">
      <w:pPr>
        <w:pStyle w:val="Simple2"/>
        <w:rPr>
          <w:rFonts w:cs="Arial"/>
          <w:sz w:val="28"/>
          <w:szCs w:val="28"/>
        </w:rPr>
      </w:pPr>
      <w:r w:rsidRPr="00C878E4">
        <w:rPr>
          <w:rFonts w:cs="Arial"/>
          <w:sz w:val="28"/>
          <w:szCs w:val="28"/>
        </w:rPr>
        <w:t>The Client shall:</w:t>
      </w:r>
    </w:p>
    <w:p w14:paraId="5FE9DF89" w14:textId="77777777" w:rsidR="00A178B6" w:rsidRPr="00C878E4" w:rsidRDefault="00A178B6" w:rsidP="00A178B6">
      <w:pPr>
        <w:pStyle w:val="Simple3"/>
        <w:rPr>
          <w:rFonts w:cs="Arial"/>
          <w:sz w:val="28"/>
          <w:szCs w:val="28"/>
        </w:rPr>
      </w:pPr>
      <w:r w:rsidRPr="00C878E4">
        <w:rPr>
          <w:rFonts w:cs="Arial"/>
          <w:sz w:val="28"/>
          <w:szCs w:val="28"/>
        </w:rPr>
        <w:t>ensure it has all necessary rights and consents to Process Data and to disclose Data to the Consultant in accordance with the Data Protection Legislation;</w:t>
      </w:r>
    </w:p>
    <w:p w14:paraId="2A316728" w14:textId="77777777" w:rsidR="00A178B6" w:rsidRPr="00C878E4" w:rsidRDefault="00A178B6" w:rsidP="00A178B6">
      <w:pPr>
        <w:pStyle w:val="Simple3"/>
        <w:rPr>
          <w:rFonts w:cs="Arial"/>
          <w:sz w:val="28"/>
          <w:szCs w:val="28"/>
        </w:rPr>
      </w:pPr>
      <w:r w:rsidRPr="00C878E4">
        <w:rPr>
          <w:rFonts w:cs="Arial"/>
          <w:sz w:val="28"/>
          <w:szCs w:val="28"/>
        </w:rPr>
        <w:t>provide the Consultant with its name and contact details (or those of its representative) and the name and contact details of its data protection officer (where one is appointed);</w:t>
      </w:r>
    </w:p>
    <w:p w14:paraId="444F41F2" w14:textId="77777777" w:rsidR="00A178B6" w:rsidRPr="00C878E4" w:rsidRDefault="00A178B6" w:rsidP="00A178B6">
      <w:pPr>
        <w:pStyle w:val="Simple3"/>
        <w:rPr>
          <w:rFonts w:cs="Arial"/>
          <w:sz w:val="28"/>
          <w:szCs w:val="28"/>
        </w:rPr>
      </w:pPr>
      <w:r w:rsidRPr="00C878E4">
        <w:rPr>
          <w:rFonts w:cs="Arial"/>
          <w:sz w:val="28"/>
          <w:szCs w:val="28"/>
        </w:rPr>
        <w:t>be responsible for the provision of a privacy notice to Data Subjects;</w:t>
      </w:r>
    </w:p>
    <w:p w14:paraId="2FA1C7A4" w14:textId="77777777" w:rsidR="00A178B6" w:rsidRPr="00C878E4" w:rsidRDefault="00A178B6" w:rsidP="00A178B6">
      <w:pPr>
        <w:pStyle w:val="Simple3"/>
        <w:rPr>
          <w:rFonts w:cs="Arial"/>
          <w:sz w:val="28"/>
          <w:szCs w:val="28"/>
        </w:rPr>
      </w:pPr>
      <w:r w:rsidRPr="00C878E4">
        <w:rPr>
          <w:rFonts w:cs="Arial"/>
          <w:sz w:val="28"/>
          <w:szCs w:val="28"/>
        </w:rPr>
        <w:t>be responsible for deciding and determining the following:</w:t>
      </w:r>
    </w:p>
    <w:p w14:paraId="6C74B98A" w14:textId="77777777" w:rsidR="00A178B6" w:rsidRPr="00C878E4" w:rsidRDefault="00A178B6" w:rsidP="00A178B6">
      <w:pPr>
        <w:pStyle w:val="Simple4"/>
        <w:rPr>
          <w:rFonts w:cs="Arial"/>
          <w:sz w:val="28"/>
          <w:szCs w:val="28"/>
        </w:rPr>
      </w:pPr>
      <w:r w:rsidRPr="00C878E4">
        <w:rPr>
          <w:rFonts w:cs="Arial"/>
          <w:sz w:val="28"/>
          <w:szCs w:val="28"/>
        </w:rPr>
        <w:t>the subject-matter and extent of Data to be collected and Processed, including which individuals' Data should be Processed;</w:t>
      </w:r>
    </w:p>
    <w:p w14:paraId="54FED09A" w14:textId="77777777" w:rsidR="00A178B6" w:rsidRPr="00C878E4" w:rsidRDefault="00A178B6" w:rsidP="00A178B6">
      <w:pPr>
        <w:pStyle w:val="Simple4"/>
        <w:rPr>
          <w:rFonts w:cs="Arial"/>
          <w:sz w:val="28"/>
          <w:szCs w:val="28"/>
        </w:rPr>
      </w:pPr>
      <w:r w:rsidRPr="00C878E4">
        <w:rPr>
          <w:rFonts w:cs="Arial"/>
          <w:sz w:val="28"/>
          <w:szCs w:val="28"/>
        </w:rPr>
        <w:t>the purpose and manner of Processing of Data;</w:t>
      </w:r>
    </w:p>
    <w:p w14:paraId="4E958C52" w14:textId="77777777" w:rsidR="00A178B6" w:rsidRPr="00C878E4" w:rsidRDefault="00A178B6" w:rsidP="00A178B6">
      <w:pPr>
        <w:pStyle w:val="Simple4"/>
        <w:rPr>
          <w:rFonts w:cs="Arial"/>
          <w:sz w:val="28"/>
          <w:szCs w:val="28"/>
        </w:rPr>
      </w:pPr>
      <w:r w:rsidRPr="00C878E4">
        <w:rPr>
          <w:rFonts w:cs="Arial"/>
          <w:sz w:val="28"/>
          <w:szCs w:val="28"/>
        </w:rPr>
        <w:t>third parties to whom Data is disclosed; and</w:t>
      </w:r>
    </w:p>
    <w:p w14:paraId="5A35009A" w14:textId="77777777" w:rsidR="00A178B6" w:rsidRPr="00C878E4" w:rsidRDefault="00A178B6" w:rsidP="00A178B6">
      <w:pPr>
        <w:pStyle w:val="Simple4"/>
        <w:rPr>
          <w:rFonts w:cs="Arial"/>
          <w:sz w:val="28"/>
          <w:szCs w:val="28"/>
        </w:rPr>
      </w:pPr>
      <w:r w:rsidRPr="00C878E4">
        <w:rPr>
          <w:rFonts w:cs="Arial"/>
          <w:sz w:val="28"/>
          <w:szCs w:val="28"/>
        </w:rPr>
        <w:t>duration of retention of Data.</w:t>
      </w:r>
    </w:p>
    <w:p w14:paraId="3E64F37B" w14:textId="77777777" w:rsidR="00A178B6" w:rsidRPr="00C878E4" w:rsidRDefault="00A178B6" w:rsidP="00A178B6">
      <w:pPr>
        <w:pStyle w:val="Simple2"/>
        <w:keepNext/>
        <w:rPr>
          <w:rFonts w:cs="Arial"/>
          <w:sz w:val="28"/>
          <w:szCs w:val="28"/>
        </w:rPr>
      </w:pPr>
      <w:r w:rsidRPr="00C878E4">
        <w:rPr>
          <w:rFonts w:cs="Arial"/>
          <w:sz w:val="28"/>
          <w:szCs w:val="28"/>
        </w:rPr>
        <w:t xml:space="preserve">The Consultant shall: </w:t>
      </w:r>
    </w:p>
    <w:p w14:paraId="41DD7FDD" w14:textId="77777777" w:rsidR="00A178B6" w:rsidRPr="00C878E4" w:rsidRDefault="00A178B6" w:rsidP="00A178B6">
      <w:pPr>
        <w:pStyle w:val="Simple3"/>
        <w:rPr>
          <w:rFonts w:cs="Arial"/>
          <w:sz w:val="28"/>
          <w:szCs w:val="28"/>
        </w:rPr>
      </w:pPr>
      <w:r w:rsidRPr="00C878E4">
        <w:rPr>
          <w:rFonts w:cs="Arial"/>
          <w:sz w:val="28"/>
          <w:szCs w:val="28"/>
        </w:rPr>
        <w:t xml:space="preserve">Process the Data only on the documented instructions of the Client as set out in the Agreement and to perform its obligations under the Agreement and ensure it takes steps to ensure that its personnel and those of its Sub-Processors only Process Data on documented instructions from the Client, unless required to do otherwise by Applicable law.  If the Consultant is aware that, or is of the opinion that, any instruction given by the Client breaches the Data Protection Legislation, the Consultant shall immediately inform the Client of this, giving details of the breach or potential breach; </w:t>
      </w:r>
    </w:p>
    <w:p w14:paraId="697F1461" w14:textId="77777777" w:rsidR="00A178B6" w:rsidRPr="00C878E4" w:rsidRDefault="00A178B6" w:rsidP="00A178B6">
      <w:pPr>
        <w:pStyle w:val="Simple3"/>
        <w:rPr>
          <w:rFonts w:cs="Arial"/>
          <w:sz w:val="28"/>
          <w:szCs w:val="28"/>
        </w:rPr>
      </w:pPr>
      <w:r w:rsidRPr="00C878E4">
        <w:rPr>
          <w:rFonts w:cs="Arial"/>
          <w:sz w:val="28"/>
          <w:szCs w:val="28"/>
        </w:rPr>
        <w:lastRenderedPageBreak/>
        <w:t xml:space="preserve">ensure that its personnel and the personnel of any Sub-Processors who are authorised to Process Data are under obligations of confidentiality that are enforceable by the Consultant and/or the Client; </w:t>
      </w:r>
    </w:p>
    <w:p w14:paraId="4B3DB7F0" w14:textId="77777777" w:rsidR="00A178B6" w:rsidRPr="00C878E4" w:rsidRDefault="00A178B6" w:rsidP="00A178B6">
      <w:pPr>
        <w:pStyle w:val="Simple3"/>
        <w:rPr>
          <w:rFonts w:eastAsia="Calibri" w:cs="Arial"/>
          <w:sz w:val="28"/>
          <w:szCs w:val="28"/>
        </w:rPr>
      </w:pPr>
      <w:r w:rsidRPr="00C878E4">
        <w:rPr>
          <w:rFonts w:cs="Arial"/>
          <w:sz w:val="28"/>
          <w:szCs w:val="28"/>
        </w:rPr>
        <w:t>take all reasonable steps to ensure the reliability of its personnel and the personnel of Sub-Processors who have access to the Data and ensure that access to the Data is limited to such authorised personnel only who require access to it for the purpose of complying with the obligations under the Agreement;</w:t>
      </w:r>
    </w:p>
    <w:p w14:paraId="19C63ED8" w14:textId="77777777" w:rsidR="00A178B6" w:rsidRPr="00C878E4" w:rsidRDefault="00A178B6" w:rsidP="00A178B6">
      <w:pPr>
        <w:pStyle w:val="Simple3"/>
        <w:rPr>
          <w:rFonts w:eastAsia="Calibri" w:cs="Arial"/>
          <w:sz w:val="28"/>
          <w:szCs w:val="28"/>
        </w:rPr>
      </w:pPr>
      <w:r w:rsidRPr="00C878E4">
        <w:rPr>
          <w:rFonts w:cs="Arial"/>
          <w:sz w:val="28"/>
          <w:szCs w:val="28"/>
        </w:rPr>
        <w:t>in accordance with Article 32 of the GDPR as it forms part of English law, implement appropriate technical and organisational measures to ensure a level of security appropriate to protect the Data, including from accidental or unlawful destruction, loss, alteration, unauthorised disclosure of, or unauthorised access and comply with any data security requirements set out under the Agreement to include adequate training and monitoring of all Consultant personnel who have access to Data.  Appropriate technical and organisational measures may include:</w:t>
      </w:r>
    </w:p>
    <w:p w14:paraId="656590F9" w14:textId="77777777" w:rsidR="00A178B6" w:rsidRPr="00C878E4" w:rsidRDefault="00A178B6" w:rsidP="00A178B6">
      <w:pPr>
        <w:pStyle w:val="Simple4"/>
        <w:rPr>
          <w:rFonts w:cs="Arial"/>
          <w:sz w:val="28"/>
          <w:szCs w:val="28"/>
        </w:rPr>
      </w:pPr>
      <w:r w:rsidRPr="00C878E4">
        <w:rPr>
          <w:rFonts w:cs="Arial"/>
          <w:sz w:val="28"/>
          <w:szCs w:val="28"/>
        </w:rPr>
        <w:t>the pseudonymisation and encryption of Data;</w:t>
      </w:r>
    </w:p>
    <w:p w14:paraId="04779C9E" w14:textId="77777777" w:rsidR="00A178B6" w:rsidRPr="00C878E4" w:rsidRDefault="00A178B6" w:rsidP="00A178B6">
      <w:pPr>
        <w:pStyle w:val="Simple4"/>
        <w:rPr>
          <w:rFonts w:cs="Arial"/>
          <w:sz w:val="28"/>
          <w:szCs w:val="28"/>
        </w:rPr>
      </w:pPr>
      <w:r w:rsidRPr="00C878E4">
        <w:rPr>
          <w:rFonts w:cs="Arial"/>
          <w:sz w:val="28"/>
          <w:szCs w:val="28"/>
        </w:rPr>
        <w:t>the ability to ensure the ongoing confidentiality, integrity, availability and resilience of processing systems and services;</w:t>
      </w:r>
    </w:p>
    <w:p w14:paraId="7BC00C0C" w14:textId="77777777" w:rsidR="00A178B6" w:rsidRPr="00C878E4" w:rsidRDefault="00A178B6" w:rsidP="00A178B6">
      <w:pPr>
        <w:pStyle w:val="Simple4"/>
        <w:rPr>
          <w:rFonts w:cs="Arial"/>
          <w:sz w:val="28"/>
          <w:szCs w:val="28"/>
        </w:rPr>
      </w:pPr>
      <w:r w:rsidRPr="00C878E4">
        <w:rPr>
          <w:rFonts w:cs="Arial"/>
          <w:sz w:val="28"/>
          <w:szCs w:val="28"/>
        </w:rPr>
        <w:t>the ability to restore the availability of and access to Data in a timely manner in the event of a physical or technical incident;</w:t>
      </w:r>
    </w:p>
    <w:p w14:paraId="119B2079" w14:textId="77777777" w:rsidR="00A178B6" w:rsidRPr="00C878E4" w:rsidRDefault="00A178B6" w:rsidP="00A178B6">
      <w:pPr>
        <w:pStyle w:val="Simple4"/>
        <w:rPr>
          <w:rFonts w:cs="Arial"/>
          <w:sz w:val="28"/>
          <w:szCs w:val="28"/>
        </w:rPr>
      </w:pPr>
      <w:r w:rsidRPr="00C878E4">
        <w:rPr>
          <w:rFonts w:cs="Arial"/>
          <w:sz w:val="28"/>
          <w:szCs w:val="28"/>
        </w:rPr>
        <w:t>a process for regularly testing, assessing and evaluating the effectiveness of technical and organisational measures for ensuring the security of the Processing;</w:t>
      </w:r>
    </w:p>
    <w:p w14:paraId="07397C08" w14:textId="77777777" w:rsidR="00A178B6" w:rsidRPr="00C878E4" w:rsidRDefault="00A178B6" w:rsidP="00A178B6">
      <w:pPr>
        <w:pStyle w:val="Simple4"/>
        <w:rPr>
          <w:rFonts w:cs="Arial"/>
          <w:sz w:val="28"/>
          <w:szCs w:val="28"/>
        </w:rPr>
      </w:pPr>
      <w:r w:rsidRPr="00C878E4">
        <w:rPr>
          <w:rFonts w:cs="Arial"/>
          <w:sz w:val="28"/>
          <w:szCs w:val="28"/>
        </w:rPr>
        <w:t>provision of the Consultant's information security policy and training materials which are acceptable to the Client prior to commencement of the Services;</w:t>
      </w:r>
    </w:p>
    <w:p w14:paraId="4357E99E" w14:textId="77777777" w:rsidR="00A178B6" w:rsidRPr="00C878E4" w:rsidRDefault="00A178B6" w:rsidP="00A178B6">
      <w:pPr>
        <w:pStyle w:val="Simple3"/>
        <w:rPr>
          <w:rFonts w:cs="Arial"/>
          <w:sz w:val="28"/>
          <w:szCs w:val="28"/>
        </w:rPr>
      </w:pPr>
      <w:r w:rsidRPr="00C878E4">
        <w:rPr>
          <w:rFonts w:cs="Arial"/>
          <w:sz w:val="28"/>
          <w:szCs w:val="28"/>
        </w:rPr>
        <w:t xml:space="preserve">taking into account the nature of the Processing, assist the Client with its obligations to comply with Data Subjects' requests and Data Subjects' rights under Chapter III of the </w:t>
      </w:r>
      <w:r w:rsidRPr="00C878E4">
        <w:rPr>
          <w:rFonts w:cs="Arial"/>
          <w:sz w:val="28"/>
          <w:szCs w:val="28"/>
        </w:rPr>
        <w:lastRenderedPageBreak/>
        <w:t>GDPR as it forms part of English law through the use of appropriate technical and organisational measures. In addition, the Consultant shall:</w:t>
      </w:r>
    </w:p>
    <w:p w14:paraId="1EAA1A68" w14:textId="77777777" w:rsidR="00A178B6" w:rsidRPr="00C878E4" w:rsidRDefault="00A178B6" w:rsidP="00A178B6">
      <w:pPr>
        <w:pStyle w:val="Simple4"/>
        <w:rPr>
          <w:rFonts w:cs="Arial"/>
          <w:sz w:val="28"/>
          <w:szCs w:val="28"/>
        </w:rPr>
      </w:pPr>
      <w:r w:rsidRPr="00C878E4">
        <w:rPr>
          <w:rFonts w:cs="Arial"/>
          <w:sz w:val="28"/>
          <w:szCs w:val="28"/>
        </w:rPr>
        <w:t>within three working days, inform the Client if it receives any subject access request, or request by a Data Subject to transfer, rectify, erase or destroy the Data which is Processed by the Consultant under the Agreement; and</w:t>
      </w:r>
    </w:p>
    <w:p w14:paraId="7EC3D09C" w14:textId="77777777" w:rsidR="00A178B6" w:rsidRPr="00C878E4" w:rsidRDefault="00A178B6" w:rsidP="00A178B6">
      <w:pPr>
        <w:pStyle w:val="Simple4"/>
        <w:rPr>
          <w:rFonts w:cs="Arial"/>
          <w:sz w:val="28"/>
          <w:szCs w:val="28"/>
        </w:rPr>
      </w:pPr>
      <w:r w:rsidRPr="00C878E4">
        <w:rPr>
          <w:rFonts w:cs="Arial"/>
          <w:sz w:val="28"/>
          <w:szCs w:val="28"/>
        </w:rPr>
        <w:t>within three working days, inform the Client of any request for disclosure of the Data from a third party which the Consultant receives directly, and provide a copy of such request.  The Consultant shall not disclose or release any Data without first consulting with and obtaining the consent of the Client, except where required by Applicable Law or any court of competent jurisdiction;</w:t>
      </w:r>
    </w:p>
    <w:p w14:paraId="3926DFCB" w14:textId="77777777" w:rsidR="00A178B6" w:rsidRPr="00C878E4" w:rsidRDefault="00A178B6" w:rsidP="00A178B6">
      <w:pPr>
        <w:pStyle w:val="Simple3"/>
        <w:rPr>
          <w:rFonts w:cs="Arial"/>
          <w:sz w:val="28"/>
          <w:szCs w:val="28"/>
        </w:rPr>
      </w:pPr>
      <w:r w:rsidRPr="00C878E4">
        <w:rPr>
          <w:rFonts w:cs="Arial"/>
          <w:sz w:val="28"/>
          <w:szCs w:val="28"/>
        </w:rPr>
        <w:t xml:space="preserve">taking into account the nature of processing and the information available to the Consultant, assist the Client in ensuring compliance with the Client's obligations in Articles 32-36 of the GDPR as it forms part of English law, including: </w:t>
      </w:r>
    </w:p>
    <w:p w14:paraId="2364309C" w14:textId="77777777" w:rsidR="00A178B6" w:rsidRPr="00C878E4" w:rsidRDefault="00A178B6" w:rsidP="00A178B6">
      <w:pPr>
        <w:pStyle w:val="Simple4"/>
        <w:rPr>
          <w:rFonts w:cs="Arial"/>
          <w:sz w:val="28"/>
          <w:szCs w:val="28"/>
        </w:rPr>
      </w:pPr>
      <w:r w:rsidRPr="00C878E4">
        <w:rPr>
          <w:rFonts w:cs="Arial"/>
          <w:sz w:val="28"/>
          <w:szCs w:val="28"/>
        </w:rPr>
        <w:t>notifying the Client, without undue delay and in any event within twenty four hours, if the Consultant becomes aware of a breach of the Data Protection Legislation in relation to the Data and/or if it becomes aware of a breach of the provisions of the Agreement by the Consultant, any Sub-Processor or any third party; and</w:t>
      </w:r>
    </w:p>
    <w:p w14:paraId="55A99D8C" w14:textId="77777777" w:rsidR="00A178B6" w:rsidRPr="00C878E4" w:rsidRDefault="00A178B6" w:rsidP="00A178B6">
      <w:pPr>
        <w:pStyle w:val="Simple4"/>
        <w:rPr>
          <w:rFonts w:cs="Arial"/>
          <w:sz w:val="28"/>
          <w:szCs w:val="28"/>
        </w:rPr>
      </w:pPr>
      <w:r w:rsidRPr="00C878E4">
        <w:rPr>
          <w:rFonts w:cs="Arial"/>
          <w:sz w:val="28"/>
          <w:szCs w:val="28"/>
        </w:rPr>
        <w:t>providing full details of the relevant breach where caused by the Consultant or any Sub-Processor as set out in Article 33(3) of the GDPR as it forms part of English law without undue delay and in any event within twenty four hours or, where necessary, in phases, but always without further undue delay;</w:t>
      </w:r>
    </w:p>
    <w:p w14:paraId="670DEBA2" w14:textId="77777777" w:rsidR="00A178B6" w:rsidRPr="00C878E4" w:rsidRDefault="00A178B6" w:rsidP="00A178B6">
      <w:pPr>
        <w:pStyle w:val="Simple3"/>
        <w:keepNext/>
        <w:ind w:left="1418" w:hanging="709"/>
        <w:rPr>
          <w:rFonts w:cs="Arial"/>
          <w:sz w:val="28"/>
          <w:szCs w:val="28"/>
        </w:rPr>
      </w:pPr>
      <w:r w:rsidRPr="00C878E4">
        <w:rPr>
          <w:rFonts w:cs="Arial"/>
          <w:sz w:val="28"/>
          <w:szCs w:val="28"/>
        </w:rPr>
        <w:t>at the written election of the Client, either:</w:t>
      </w:r>
    </w:p>
    <w:p w14:paraId="1C1595A6" w14:textId="77777777" w:rsidR="00A178B6" w:rsidRPr="00C878E4" w:rsidRDefault="00A178B6" w:rsidP="00A178B6">
      <w:pPr>
        <w:pStyle w:val="Simple4"/>
        <w:rPr>
          <w:rFonts w:cs="Arial"/>
          <w:sz w:val="28"/>
          <w:szCs w:val="28"/>
        </w:rPr>
      </w:pPr>
      <w:r w:rsidRPr="00C878E4">
        <w:rPr>
          <w:rFonts w:cs="Arial"/>
          <w:sz w:val="28"/>
          <w:szCs w:val="28"/>
        </w:rPr>
        <w:t xml:space="preserve">securely destroy the Data (including all copies of it); or </w:t>
      </w:r>
    </w:p>
    <w:p w14:paraId="031AB516" w14:textId="77777777" w:rsidR="00A178B6" w:rsidRPr="00C878E4" w:rsidRDefault="00A178B6" w:rsidP="00A178B6">
      <w:pPr>
        <w:pStyle w:val="Simple4"/>
        <w:rPr>
          <w:rFonts w:cs="Arial"/>
          <w:sz w:val="28"/>
          <w:szCs w:val="28"/>
        </w:rPr>
      </w:pPr>
      <w:r w:rsidRPr="00C878E4">
        <w:rPr>
          <w:rFonts w:cs="Arial"/>
          <w:sz w:val="28"/>
          <w:szCs w:val="28"/>
        </w:rPr>
        <w:lastRenderedPageBreak/>
        <w:t>return the Data (including all copies of it) to the Client in the format required by the Client which retains the integrity of the Data,</w:t>
      </w:r>
    </w:p>
    <w:p w14:paraId="32A1ADD0" w14:textId="77777777" w:rsidR="00A178B6" w:rsidRPr="00C878E4" w:rsidRDefault="00A178B6" w:rsidP="00A178B6">
      <w:pPr>
        <w:pStyle w:val="Body3"/>
        <w:rPr>
          <w:rFonts w:cs="Arial"/>
          <w:sz w:val="28"/>
          <w:szCs w:val="28"/>
        </w:rPr>
      </w:pPr>
      <w:r w:rsidRPr="00C878E4">
        <w:rPr>
          <w:rFonts w:cs="Arial"/>
          <w:sz w:val="28"/>
          <w:szCs w:val="28"/>
        </w:rPr>
        <w:t>at any time upon request by the Client or promptly upon termination or expiry of the Agreement (provided that, in relation to any partial termination of the Services, it shall not be required to do so where this would adversely affect the Consultant's ability to provide the remaining services) unless any applicable law requires the Consultant to continue to store the Data, in which case this clause shall survive termination or expiry of the Agreement;</w:t>
      </w:r>
    </w:p>
    <w:p w14:paraId="7F95CD77" w14:textId="77777777" w:rsidR="00A178B6" w:rsidRPr="00C878E4" w:rsidRDefault="00A178B6" w:rsidP="00A178B6">
      <w:pPr>
        <w:pStyle w:val="Simple3"/>
        <w:keepNext/>
        <w:ind w:left="1418" w:hanging="709"/>
        <w:rPr>
          <w:rFonts w:cs="Arial"/>
          <w:sz w:val="28"/>
          <w:szCs w:val="28"/>
        </w:rPr>
      </w:pPr>
      <w:r w:rsidRPr="00C878E4">
        <w:rPr>
          <w:rFonts w:cs="Arial"/>
          <w:sz w:val="28"/>
          <w:szCs w:val="28"/>
        </w:rPr>
        <w:t xml:space="preserve">provide all information necessary to demonstrate the Consultant's and any Sub-Processor's compliance with this clause 1.4; </w:t>
      </w:r>
    </w:p>
    <w:p w14:paraId="30F85B52" w14:textId="77777777" w:rsidR="00A178B6" w:rsidRPr="00C878E4" w:rsidRDefault="00A178B6" w:rsidP="00A178B6">
      <w:pPr>
        <w:pStyle w:val="Simple3"/>
        <w:keepNext/>
        <w:ind w:left="1418" w:hanging="709"/>
        <w:rPr>
          <w:rFonts w:cs="Arial"/>
          <w:sz w:val="28"/>
          <w:szCs w:val="28"/>
        </w:rPr>
      </w:pPr>
      <w:r w:rsidRPr="00C878E4">
        <w:rPr>
          <w:rFonts w:cs="Arial"/>
          <w:sz w:val="28"/>
          <w:szCs w:val="28"/>
        </w:rPr>
        <w:t>allow the Client and its authorised representatives, upon reasonable prior written notice to the Consultant, reasonable access during normal business hours to any relevant premises and documents to inspect the procedures and measures referred to in the Agreement;</w:t>
      </w:r>
    </w:p>
    <w:p w14:paraId="42D433D4" w14:textId="77777777" w:rsidR="00A178B6" w:rsidRPr="00C878E4" w:rsidRDefault="00A178B6" w:rsidP="00A178B6">
      <w:pPr>
        <w:pStyle w:val="Simple3"/>
        <w:rPr>
          <w:rFonts w:cs="Arial"/>
          <w:sz w:val="28"/>
          <w:szCs w:val="28"/>
        </w:rPr>
      </w:pPr>
      <w:r w:rsidRPr="00C878E4">
        <w:rPr>
          <w:rFonts w:cs="Arial"/>
          <w:sz w:val="28"/>
          <w:szCs w:val="28"/>
        </w:rPr>
        <w:t>not Process or transfer Data outside of the UK or any country deemed adequate by the UK under the Data Protection Legislation) without the prior written consent of the Client and without putting in place adequate protection for the Data to enable compliance by the Client and the Consultant with their obligations under the Data Protection Legislation;</w:t>
      </w:r>
    </w:p>
    <w:p w14:paraId="61D51A17" w14:textId="77777777" w:rsidR="00A178B6" w:rsidRPr="00C878E4" w:rsidRDefault="00A178B6" w:rsidP="00A178B6">
      <w:pPr>
        <w:pStyle w:val="Simple3"/>
        <w:rPr>
          <w:rFonts w:cs="Arial"/>
          <w:sz w:val="28"/>
          <w:szCs w:val="28"/>
        </w:rPr>
      </w:pPr>
      <w:r w:rsidRPr="00C878E4">
        <w:rPr>
          <w:rFonts w:cs="Arial"/>
          <w:sz w:val="28"/>
          <w:szCs w:val="28"/>
        </w:rPr>
        <w:t>provide reasonable assistance to the Client in connection with its record-keeping obligations under Article 30 of the GDPR as it forms part of English law;</w:t>
      </w:r>
    </w:p>
    <w:p w14:paraId="4756C889" w14:textId="77777777" w:rsidR="00A178B6" w:rsidRPr="00C878E4" w:rsidRDefault="00A178B6" w:rsidP="00A178B6">
      <w:pPr>
        <w:pStyle w:val="Simple3"/>
        <w:rPr>
          <w:rFonts w:cs="Arial"/>
          <w:sz w:val="28"/>
          <w:szCs w:val="28"/>
        </w:rPr>
      </w:pPr>
      <w:r w:rsidRPr="00C878E4">
        <w:rPr>
          <w:rFonts w:cs="Arial"/>
          <w:sz w:val="28"/>
          <w:szCs w:val="28"/>
        </w:rPr>
        <w:t xml:space="preserve">at all times perform its obligations under the Agreement in such a manner as not to cause the Client in any way to be in breach of the Data Protection Legislation; </w:t>
      </w:r>
    </w:p>
    <w:p w14:paraId="675803FD" w14:textId="77777777" w:rsidR="00A178B6" w:rsidRPr="00C878E4" w:rsidRDefault="00A178B6" w:rsidP="00A178B6">
      <w:pPr>
        <w:pStyle w:val="Simple3"/>
        <w:rPr>
          <w:rFonts w:cs="Arial"/>
          <w:sz w:val="28"/>
          <w:szCs w:val="28"/>
        </w:rPr>
      </w:pPr>
      <w:r w:rsidRPr="00C878E4">
        <w:rPr>
          <w:rFonts w:cs="Arial"/>
          <w:sz w:val="28"/>
          <w:szCs w:val="28"/>
        </w:rPr>
        <w:t xml:space="preserve">perform its obligations under the Agreement (and any other agreement relating to the provision of the Services) in full compliance with the Data Protection Legislation and all applicable guidelines, statutory orders, supplementary laws and codes of practice issued by relevant regulators pursuant to or in connection with the Data Protection Legislation, </w:t>
      </w:r>
      <w:r w:rsidRPr="00C878E4">
        <w:rPr>
          <w:rFonts w:cs="Arial"/>
          <w:sz w:val="28"/>
          <w:szCs w:val="28"/>
        </w:rPr>
        <w:lastRenderedPageBreak/>
        <w:t>including as may be issued by the Office of the Information Commissioner in the UK,; and</w:t>
      </w:r>
    </w:p>
    <w:p w14:paraId="369DE10B" w14:textId="77777777" w:rsidR="00A178B6" w:rsidRPr="00C878E4" w:rsidRDefault="00A178B6" w:rsidP="00A178B6">
      <w:pPr>
        <w:pStyle w:val="Simple3"/>
        <w:rPr>
          <w:rFonts w:cs="Arial"/>
          <w:sz w:val="28"/>
          <w:szCs w:val="28"/>
        </w:rPr>
      </w:pPr>
      <w:r w:rsidRPr="00C878E4">
        <w:rPr>
          <w:rFonts w:cs="Arial"/>
          <w:sz w:val="28"/>
          <w:szCs w:val="28"/>
        </w:rPr>
        <w:t xml:space="preserve">immediately inform the Client of, and promptly provide assistance with, responding to any enquiry made, or investigation or assessment of Processing initiated by the Information Commissioner's Office or other regulatory authority in respect of the Data.  </w:t>
      </w:r>
    </w:p>
    <w:p w14:paraId="61CF3E8F" w14:textId="77777777" w:rsidR="00A178B6" w:rsidRPr="00C878E4" w:rsidRDefault="00A178B6" w:rsidP="00A178B6">
      <w:pPr>
        <w:pStyle w:val="Simple2"/>
        <w:rPr>
          <w:rFonts w:cs="Arial"/>
          <w:sz w:val="28"/>
          <w:szCs w:val="28"/>
        </w:rPr>
      </w:pPr>
      <w:r w:rsidRPr="00C878E4">
        <w:rPr>
          <w:rFonts w:cs="Arial"/>
          <w:sz w:val="28"/>
          <w:szCs w:val="28"/>
        </w:rPr>
        <w:t>Without prejudice to the restrictions in Clause 1.6, the Consultant shall put in place in writing with any third party, including a consultant, sub-contractor, agent or professional adviser or other third party which may receive and/or have access to Data ("</w:t>
      </w:r>
      <w:r w:rsidRPr="00C878E4">
        <w:rPr>
          <w:rFonts w:cs="Arial"/>
          <w:b/>
          <w:sz w:val="28"/>
          <w:szCs w:val="28"/>
        </w:rPr>
        <w:t>Sub-Processor</w:t>
      </w:r>
      <w:r w:rsidRPr="00C878E4">
        <w:rPr>
          <w:rFonts w:cs="Arial"/>
          <w:sz w:val="28"/>
          <w:szCs w:val="28"/>
        </w:rPr>
        <w:t xml:space="preserve">"), contractual obligations which are at least equivalent to the obligations imposed on the Consultant pursuant to this Schedule and any specific security obligations set out under the Specification, including obligations which provide sufficient guarantees from the Sub-Processor that the processing meets the requirements of the Data Protection Legislation.  The Consultant shall be liable to the Client for any failure of any such Sub-Processor to comply with such equivalent data protection obligations (including where the Consultant is in breach of its obligation to put such obligations in writing with the Sub-Processor).  </w:t>
      </w:r>
    </w:p>
    <w:p w14:paraId="669FCC70" w14:textId="77777777" w:rsidR="00A178B6" w:rsidRPr="00C878E4" w:rsidRDefault="00A178B6" w:rsidP="00A178B6">
      <w:pPr>
        <w:pStyle w:val="Simple2"/>
        <w:rPr>
          <w:rFonts w:cs="Arial"/>
          <w:i/>
          <w:sz w:val="28"/>
          <w:szCs w:val="28"/>
        </w:rPr>
      </w:pPr>
      <w:r w:rsidRPr="00C878E4">
        <w:rPr>
          <w:rFonts w:cs="Arial"/>
          <w:sz w:val="28"/>
          <w:szCs w:val="28"/>
        </w:rPr>
        <w:t xml:space="preserve">The Consultant shall not appoint any Sub-Processor without the prior written consent of the Client. If the Client provides such consent in writing, such consent is provided on condition that: </w:t>
      </w:r>
    </w:p>
    <w:p w14:paraId="1B72D263" w14:textId="77777777" w:rsidR="00A178B6" w:rsidRPr="00C878E4" w:rsidRDefault="00A178B6" w:rsidP="00A178B6">
      <w:pPr>
        <w:pStyle w:val="Simple3"/>
        <w:rPr>
          <w:rFonts w:cs="Arial"/>
          <w:sz w:val="28"/>
          <w:szCs w:val="28"/>
        </w:rPr>
      </w:pPr>
      <w:r w:rsidRPr="00C878E4">
        <w:rPr>
          <w:rFonts w:cs="Arial"/>
          <w:sz w:val="28"/>
          <w:szCs w:val="28"/>
        </w:rPr>
        <w:t xml:space="preserve">the Consultant notifies the Client in writing of all Sub-Processors prior to the Processing of any Data by the relevant Sub-Processor, and shall notify the Client in writing of any change in identity of a Sub-Processor from time to time; </w:t>
      </w:r>
    </w:p>
    <w:p w14:paraId="1EFDD072" w14:textId="77777777" w:rsidR="00A178B6" w:rsidRPr="00C878E4" w:rsidRDefault="00A178B6" w:rsidP="00A178B6">
      <w:pPr>
        <w:pStyle w:val="Simple3"/>
        <w:rPr>
          <w:rFonts w:cs="Arial"/>
          <w:sz w:val="28"/>
          <w:szCs w:val="28"/>
        </w:rPr>
      </w:pPr>
      <w:r w:rsidRPr="00C878E4">
        <w:rPr>
          <w:rFonts w:cs="Arial"/>
          <w:sz w:val="28"/>
          <w:szCs w:val="28"/>
        </w:rPr>
        <w:t>the Consultant shall provide the Client with all information reasonably required by the Client to satisfy the Client that the Sub-Processor implements appropriate technical and organisational measures in such a manner to ensure that processing meets the requirements of the Data Protection Legislation and ensures the protection of the rights of Data Subjects; and</w:t>
      </w:r>
    </w:p>
    <w:p w14:paraId="0A326CE6" w14:textId="77777777" w:rsidR="00A178B6" w:rsidRPr="00C878E4" w:rsidRDefault="00A178B6" w:rsidP="00A178B6">
      <w:pPr>
        <w:pStyle w:val="Simple3"/>
        <w:rPr>
          <w:rFonts w:cs="Arial"/>
          <w:sz w:val="28"/>
          <w:szCs w:val="28"/>
        </w:rPr>
      </w:pPr>
      <w:r w:rsidRPr="00C878E4">
        <w:rPr>
          <w:rFonts w:cs="Arial"/>
          <w:sz w:val="28"/>
          <w:szCs w:val="28"/>
        </w:rPr>
        <w:t>the Consultant is fully liable to the Client for the acts and omissions of all Sub-Processors as if they were acts and omissions of the Consultant.</w:t>
      </w:r>
    </w:p>
    <w:p w14:paraId="4B8871F8" w14:textId="77777777" w:rsidR="00A178B6" w:rsidRPr="00C878E4" w:rsidRDefault="00A178B6" w:rsidP="00A178B6">
      <w:pPr>
        <w:pStyle w:val="Body1"/>
        <w:rPr>
          <w:rFonts w:cs="Arial"/>
          <w:sz w:val="28"/>
          <w:szCs w:val="28"/>
        </w:rPr>
      </w:pPr>
      <w:r w:rsidRPr="00C878E4">
        <w:rPr>
          <w:rFonts w:cs="Arial"/>
          <w:sz w:val="28"/>
          <w:szCs w:val="28"/>
        </w:rPr>
        <w:lastRenderedPageBreak/>
        <w:t>Where the Client, acting reasonably, objects to the use of a particular Sub-Processor, the Consultant shall use reasonable endeavours to resolve the reasons for the Client's objections or to procure use of a different Sub-Processor. If the Consultant is unable or unwilling to resolve the reasons for the Client's objections or to procure use of a different Sub-Processor, the Client may terminate the Agreement without payment of compensation or damages or terminate the Agreement in relation to the Services which would otherwise have related to the Processing carried out by such Sub-Processor.</w:t>
      </w:r>
    </w:p>
    <w:p w14:paraId="4C891CB2" w14:textId="77777777" w:rsidR="00A178B6" w:rsidRPr="00C878E4" w:rsidRDefault="00A178B6" w:rsidP="00A178B6">
      <w:pPr>
        <w:pStyle w:val="Simple2"/>
        <w:rPr>
          <w:rFonts w:cs="Arial"/>
          <w:sz w:val="28"/>
          <w:szCs w:val="28"/>
        </w:rPr>
      </w:pPr>
      <w:r w:rsidRPr="00C878E4">
        <w:rPr>
          <w:rFonts w:cs="Arial"/>
          <w:sz w:val="28"/>
          <w:szCs w:val="28"/>
        </w:rPr>
        <w:t>The Consultant warrants that it is not, at the date of the Agreement, aware of any matter or circumstance which would cause it to be unable to fully comply with the provisions of the Agreement.</w:t>
      </w:r>
    </w:p>
    <w:p w14:paraId="431EBE31" w14:textId="77777777" w:rsidR="00A178B6" w:rsidRPr="00C878E4" w:rsidRDefault="00A178B6" w:rsidP="00A178B6">
      <w:pPr>
        <w:pStyle w:val="Simple2"/>
        <w:rPr>
          <w:rFonts w:cs="Arial"/>
          <w:sz w:val="28"/>
          <w:szCs w:val="28"/>
        </w:rPr>
      </w:pPr>
      <w:r w:rsidRPr="00C878E4">
        <w:rPr>
          <w:rFonts w:cs="Arial"/>
          <w:sz w:val="28"/>
          <w:szCs w:val="28"/>
        </w:rPr>
        <w:t>The Consultant shall indemnify and keep indemnified the Client against all costs, claims, losses, damages, fines and expenses (including legal expenses) suffered or incurred by the Client arising out of, or in connection with, any breach of the Agreement by the Consultant, Sub-Processors and/or its representatives.</w:t>
      </w:r>
      <w:bookmarkStart w:id="62" w:name="_DV_M2335"/>
      <w:bookmarkStart w:id="63" w:name="_DV_M2336"/>
      <w:bookmarkEnd w:id="62"/>
      <w:bookmarkEnd w:id="63"/>
    </w:p>
    <w:p w14:paraId="0D733C5D" w14:textId="77777777" w:rsidR="00A178B6" w:rsidRPr="00C878E4" w:rsidRDefault="00A178B6" w:rsidP="00A178B6">
      <w:pPr>
        <w:pStyle w:val="Simple2"/>
        <w:rPr>
          <w:rFonts w:cs="Arial"/>
          <w:sz w:val="28"/>
          <w:szCs w:val="28"/>
        </w:rPr>
      </w:pPr>
      <w:r w:rsidRPr="00C878E4">
        <w:rPr>
          <w:rFonts w:cs="Arial"/>
          <w:sz w:val="28"/>
          <w:szCs w:val="28"/>
        </w:rPr>
        <w:t>The parties agree and acknowledge that nothing in this Schedule relieves the Consultant of its direct responsibilities and liabilities under GDPR as it forms part of English law.</w:t>
      </w:r>
    </w:p>
    <w:p w14:paraId="18DF781B" w14:textId="77777777" w:rsidR="00A178B6" w:rsidRPr="00C878E4" w:rsidRDefault="00A178B6" w:rsidP="00A178B6">
      <w:pPr>
        <w:pStyle w:val="Simple1"/>
        <w:numPr>
          <w:ilvl w:val="0"/>
          <w:numId w:val="0"/>
        </w:numPr>
        <w:ind w:left="709" w:hanging="709"/>
        <w:rPr>
          <w:rFonts w:cs="Arial"/>
          <w:sz w:val="28"/>
          <w:szCs w:val="28"/>
        </w:rPr>
      </w:pPr>
    </w:p>
    <w:p w14:paraId="500F5FC0" w14:textId="77777777" w:rsidR="00A178B6" w:rsidRDefault="00A178B6" w:rsidP="00A178B6">
      <w:pPr>
        <w:spacing w:after="0"/>
        <w:jc w:val="left"/>
        <w:rPr>
          <w:rFonts w:ascii="Arial" w:eastAsiaTheme="minorHAnsi" w:hAnsi="Arial" w:cs="Arial"/>
          <w:sz w:val="28"/>
          <w:szCs w:val="28"/>
        </w:rPr>
      </w:pPr>
      <w:r>
        <w:rPr>
          <w:rFonts w:cs="Arial"/>
          <w:sz w:val="28"/>
          <w:szCs w:val="28"/>
        </w:rPr>
        <w:br w:type="page"/>
      </w:r>
    </w:p>
    <w:p w14:paraId="78D92E93" w14:textId="77777777" w:rsidR="00A178B6" w:rsidRPr="00C878E4" w:rsidRDefault="00A178B6" w:rsidP="00A178B6">
      <w:pPr>
        <w:pStyle w:val="Simple1"/>
        <w:numPr>
          <w:ilvl w:val="0"/>
          <w:numId w:val="0"/>
        </w:numPr>
        <w:ind w:left="709" w:hanging="709"/>
        <w:rPr>
          <w:rFonts w:cs="Arial"/>
          <w:sz w:val="28"/>
          <w:szCs w:val="28"/>
        </w:rPr>
      </w:pPr>
    </w:p>
    <w:p w14:paraId="3EDCB7D6" w14:textId="77777777" w:rsidR="00A178B6" w:rsidRPr="00C878E4" w:rsidRDefault="00A178B6" w:rsidP="00A178B6">
      <w:pPr>
        <w:pStyle w:val="AgreementL1"/>
        <w:numPr>
          <w:ilvl w:val="0"/>
          <w:numId w:val="0"/>
        </w:numPr>
        <w:jc w:val="center"/>
        <w:rPr>
          <w:rFonts w:ascii="Arial" w:hAnsi="Arial" w:cs="Arial"/>
          <w:sz w:val="28"/>
          <w:szCs w:val="28"/>
        </w:rPr>
      </w:pPr>
      <w:bookmarkStart w:id="64" w:name="_Toc62131849"/>
      <w:bookmarkStart w:id="65" w:name="_Toc122512561"/>
      <w:r w:rsidRPr="00C878E4">
        <w:rPr>
          <w:rFonts w:ascii="Arial" w:hAnsi="Arial" w:cs="Arial"/>
          <w:sz w:val="28"/>
          <w:szCs w:val="28"/>
        </w:rPr>
        <w:t>SCHEDULE 3 - INFORMATION SECURITY OBLIGATIONS</w:t>
      </w:r>
      <w:bookmarkEnd w:id="64"/>
      <w:bookmarkEnd w:id="65"/>
    </w:p>
    <w:p w14:paraId="34855F17" w14:textId="77777777" w:rsidR="00A178B6" w:rsidRPr="00C878E4" w:rsidRDefault="00A178B6" w:rsidP="00A178B6">
      <w:pPr>
        <w:rPr>
          <w:rFonts w:ascii="Arial" w:hAnsi="Arial" w:cs="Arial"/>
          <w:b/>
          <w:sz w:val="28"/>
          <w:szCs w:val="28"/>
        </w:rPr>
      </w:pPr>
    </w:p>
    <w:p w14:paraId="7B9DC0BB" w14:textId="77777777" w:rsidR="00A178B6" w:rsidRPr="00C878E4" w:rsidRDefault="00A178B6" w:rsidP="00A178B6">
      <w:pPr>
        <w:pStyle w:val="MRheading1"/>
        <w:numPr>
          <w:ilvl w:val="0"/>
          <w:numId w:val="17"/>
        </w:numPr>
        <w:rPr>
          <w:rFonts w:ascii="Arial" w:hAnsi="Arial" w:cs="Arial"/>
          <w:bCs/>
          <w:caps/>
          <w:sz w:val="28"/>
          <w:szCs w:val="28"/>
          <w:u w:val="none"/>
          <w:lang w:eastAsia="en-GB"/>
        </w:rPr>
      </w:pPr>
      <w:r w:rsidRPr="00C878E4">
        <w:rPr>
          <w:rFonts w:ascii="Arial" w:hAnsi="Arial" w:cs="Arial"/>
          <w:bCs/>
          <w:caps/>
          <w:sz w:val="28"/>
          <w:szCs w:val="28"/>
          <w:u w:val="none"/>
          <w:lang w:eastAsia="en-GB"/>
        </w:rPr>
        <w:t>Information Security Obligations of the Consultant</w:t>
      </w:r>
    </w:p>
    <w:p w14:paraId="6DF7BBCB" w14:textId="77777777" w:rsidR="00A178B6" w:rsidRPr="00C878E4" w:rsidRDefault="00A178B6" w:rsidP="00A178B6">
      <w:pPr>
        <w:pStyle w:val="MRheading2"/>
        <w:rPr>
          <w:sz w:val="28"/>
          <w:szCs w:val="28"/>
          <w:lang w:eastAsia="en-GB"/>
        </w:rPr>
      </w:pPr>
      <w:r w:rsidRPr="00C878E4">
        <w:rPr>
          <w:sz w:val="28"/>
          <w:szCs w:val="28"/>
          <w:lang w:eastAsia="en-GB"/>
        </w:rPr>
        <w:t xml:space="preserve">The Consultant will use reasonable precautions, including but not limited to, physical, software, and network security measures, employee screening, training, and supervision and appropriate agreements with employees, to prevent anyone other than the Client from monitoring, using, gaining access to or learning the import of Data (as defined in Schedule 2); protect appropriate copies of Data from loss, corruption, or unauthorised alteration; and prevent the disclosure of Client passwords and other access control information to anyone other than authorised Client employees, except as relates to the provision of services provided to the Client by the Consultant or its subcontractors as pertains to this Agreement.  </w:t>
      </w:r>
    </w:p>
    <w:p w14:paraId="53EC504F" w14:textId="77777777" w:rsidR="00A178B6" w:rsidRPr="00C878E4" w:rsidRDefault="00A178B6" w:rsidP="00A178B6">
      <w:pPr>
        <w:pStyle w:val="MRheading2"/>
        <w:rPr>
          <w:sz w:val="28"/>
          <w:szCs w:val="28"/>
          <w:lang w:eastAsia="en-GB"/>
        </w:rPr>
      </w:pPr>
      <w:r w:rsidRPr="00C878E4">
        <w:rPr>
          <w:sz w:val="28"/>
          <w:szCs w:val="28"/>
          <w:lang w:eastAsia="en-GB"/>
        </w:rPr>
        <w:t>The Consultant will periodically test and re-evaluate the effectiveness of the obligations specified in this schedule.  This is to include a minimum of two external assessments per calendar year.  The Consultant agrees to supply these reports to the Client upon reasonable request, and will maintain copies of these reports for not less than two (2) calendar years.</w:t>
      </w:r>
    </w:p>
    <w:p w14:paraId="2BD1C064" w14:textId="77777777" w:rsidR="00A178B6" w:rsidRPr="00C878E4" w:rsidRDefault="00A178B6" w:rsidP="00A178B6">
      <w:pPr>
        <w:pStyle w:val="MRheading2"/>
        <w:rPr>
          <w:sz w:val="28"/>
          <w:szCs w:val="28"/>
          <w:lang w:eastAsia="en-GB"/>
        </w:rPr>
      </w:pPr>
      <w:r w:rsidRPr="00C878E4">
        <w:rPr>
          <w:sz w:val="28"/>
          <w:szCs w:val="28"/>
          <w:lang w:eastAsia="en-GB"/>
        </w:rPr>
        <w:t xml:space="preserve">If a breach of information security or data protection measures occurs and Data is or was at risk as a result of the breach, the Consultant will notify the Client within 48 hours.  </w:t>
      </w:r>
    </w:p>
    <w:p w14:paraId="28CE8011" w14:textId="77777777" w:rsidR="00A178B6" w:rsidRPr="00C878E4" w:rsidRDefault="00A178B6" w:rsidP="00A178B6">
      <w:pPr>
        <w:pStyle w:val="MRheading2"/>
        <w:rPr>
          <w:sz w:val="28"/>
          <w:szCs w:val="28"/>
          <w:lang w:eastAsia="en-GB"/>
        </w:rPr>
      </w:pPr>
      <w:r w:rsidRPr="00C878E4">
        <w:rPr>
          <w:sz w:val="28"/>
          <w:szCs w:val="28"/>
          <w:lang w:eastAsia="en-GB"/>
        </w:rPr>
        <w:t xml:space="preserve">If the Consultant is served with a warrant, subpoena, or any other order or request from a government body or any other person for any record or files of Data, the Consultant will, as soon as reasonably practical and not in violation of the law, deliver to the Client a copy of such warrant, subpoena, order or request and will not, without the Client's prior written consent, comply with the same unless and until required to do so under applicable law. </w:t>
      </w:r>
    </w:p>
    <w:p w14:paraId="1513C772" w14:textId="77777777" w:rsidR="00A178B6" w:rsidRPr="00C878E4" w:rsidRDefault="00A178B6" w:rsidP="00A178B6">
      <w:pPr>
        <w:pStyle w:val="MRheading2"/>
        <w:rPr>
          <w:sz w:val="28"/>
          <w:szCs w:val="28"/>
          <w:lang w:eastAsia="en-GB"/>
        </w:rPr>
      </w:pPr>
      <w:r w:rsidRPr="00C878E4">
        <w:rPr>
          <w:sz w:val="28"/>
          <w:szCs w:val="28"/>
          <w:lang w:eastAsia="en-GB"/>
        </w:rPr>
        <w:t xml:space="preserve">The Consultant will not be liable for the disclosure, monitoring, loss, alteration of corruption of Data to the extent it results from the Client's failure to implement reasonable security measures to </w:t>
      </w:r>
      <w:r w:rsidRPr="00C878E4">
        <w:rPr>
          <w:sz w:val="28"/>
          <w:szCs w:val="28"/>
          <w:lang w:eastAsia="en-GB"/>
        </w:rPr>
        <w:lastRenderedPageBreak/>
        <w:t xml:space="preserve">protect against the unauthorised use of facilities, computers, network access devices and passwords. </w:t>
      </w:r>
    </w:p>
    <w:p w14:paraId="32D72DE4" w14:textId="77777777" w:rsidR="00A178B6" w:rsidRPr="00C878E4" w:rsidRDefault="00A178B6" w:rsidP="00A178B6">
      <w:pPr>
        <w:pStyle w:val="MRheading2"/>
        <w:rPr>
          <w:sz w:val="28"/>
          <w:szCs w:val="28"/>
          <w:lang w:eastAsia="en-GB"/>
        </w:rPr>
      </w:pPr>
      <w:r w:rsidRPr="00C878E4">
        <w:rPr>
          <w:sz w:val="28"/>
          <w:szCs w:val="28"/>
          <w:lang w:eastAsia="en-GB"/>
        </w:rPr>
        <w:t>The Consultant will supply the Client a description of its security measures or any particular controls described herein upon reasonable request.</w:t>
      </w:r>
    </w:p>
    <w:p w14:paraId="040856A1" w14:textId="77777777" w:rsidR="00A178B6" w:rsidRPr="00C878E4" w:rsidRDefault="00A178B6" w:rsidP="00A178B6">
      <w:pPr>
        <w:pStyle w:val="MRheading2"/>
        <w:rPr>
          <w:sz w:val="28"/>
          <w:szCs w:val="28"/>
          <w:lang w:eastAsia="en-GB"/>
        </w:rPr>
      </w:pPr>
      <w:r w:rsidRPr="00C878E4">
        <w:rPr>
          <w:sz w:val="28"/>
          <w:szCs w:val="28"/>
          <w:lang w:eastAsia="en-GB"/>
        </w:rPr>
        <w:t>The Consultant shall ensure its personnel comply with the data security requirements set out in this Agreement.</w:t>
      </w:r>
    </w:p>
    <w:p w14:paraId="4EF006F3" w14:textId="77777777" w:rsidR="00A178B6" w:rsidRPr="00C878E4" w:rsidRDefault="00A178B6" w:rsidP="00A178B6">
      <w:pPr>
        <w:pStyle w:val="MRheading1"/>
        <w:numPr>
          <w:ilvl w:val="0"/>
          <w:numId w:val="17"/>
        </w:numPr>
        <w:rPr>
          <w:rFonts w:ascii="Arial" w:hAnsi="Arial" w:cs="Arial"/>
          <w:bCs/>
          <w:caps/>
          <w:sz w:val="28"/>
          <w:szCs w:val="28"/>
          <w:u w:val="none"/>
          <w:lang w:eastAsia="en-GB"/>
        </w:rPr>
      </w:pPr>
      <w:r w:rsidRPr="00C878E4">
        <w:rPr>
          <w:rFonts w:ascii="Arial" w:hAnsi="Arial" w:cs="Arial"/>
          <w:bCs/>
          <w:caps/>
          <w:sz w:val="28"/>
          <w:szCs w:val="28"/>
          <w:u w:val="none"/>
          <w:lang w:eastAsia="en-GB"/>
        </w:rPr>
        <w:t>Practical security measures</w:t>
      </w:r>
    </w:p>
    <w:p w14:paraId="69477569" w14:textId="77777777" w:rsidR="00A178B6" w:rsidRPr="00C878E4" w:rsidRDefault="00A178B6" w:rsidP="00A178B6">
      <w:pPr>
        <w:pStyle w:val="MRheading2"/>
        <w:rPr>
          <w:sz w:val="28"/>
          <w:szCs w:val="28"/>
          <w:lang w:eastAsia="en-GB"/>
        </w:rPr>
      </w:pPr>
      <w:r w:rsidRPr="00C878E4">
        <w:rPr>
          <w:sz w:val="28"/>
          <w:szCs w:val="28"/>
          <w:lang w:eastAsia="en-GB"/>
        </w:rPr>
        <w:t>With regard to the processing of Personal Data on behalf of the Client, the Consultant, as a minimum requirement, shall ensure it has reasonable procedures in place for the following types of security measures, and warrants that it will implement and maintain these controls to an effective standard of practice:</w:t>
      </w:r>
    </w:p>
    <w:p w14:paraId="757034E1" w14:textId="77777777" w:rsidR="00A178B6" w:rsidRPr="00C878E4" w:rsidRDefault="00A178B6" w:rsidP="00A178B6">
      <w:pPr>
        <w:pStyle w:val="MRheading3"/>
        <w:numPr>
          <w:ilvl w:val="3"/>
          <w:numId w:val="16"/>
        </w:numPr>
        <w:tabs>
          <w:tab w:val="clear" w:pos="2520"/>
        </w:tabs>
        <w:ind w:left="1560" w:hanging="851"/>
        <w:rPr>
          <w:sz w:val="28"/>
          <w:szCs w:val="28"/>
          <w:lang w:eastAsia="en-GB"/>
        </w:rPr>
      </w:pPr>
      <w:r w:rsidRPr="00C878E4">
        <w:rPr>
          <w:sz w:val="28"/>
          <w:szCs w:val="28"/>
          <w:lang w:eastAsia="en-GB"/>
        </w:rPr>
        <w:t>Information Security Management Systems;</w:t>
      </w:r>
    </w:p>
    <w:p w14:paraId="6CA97F9E" w14:textId="77777777" w:rsidR="00A178B6" w:rsidRPr="00C878E4" w:rsidRDefault="00A178B6" w:rsidP="00A178B6">
      <w:pPr>
        <w:pStyle w:val="MRheading3"/>
        <w:numPr>
          <w:ilvl w:val="3"/>
          <w:numId w:val="16"/>
        </w:numPr>
        <w:tabs>
          <w:tab w:val="clear" w:pos="2520"/>
        </w:tabs>
        <w:ind w:left="1560" w:hanging="851"/>
        <w:rPr>
          <w:sz w:val="28"/>
          <w:szCs w:val="28"/>
          <w:lang w:eastAsia="en-GB"/>
        </w:rPr>
      </w:pPr>
      <w:r w:rsidRPr="00C878E4">
        <w:rPr>
          <w:sz w:val="28"/>
          <w:szCs w:val="28"/>
          <w:lang w:eastAsia="en-GB"/>
        </w:rPr>
        <w:t>Physical Security;</w:t>
      </w:r>
    </w:p>
    <w:p w14:paraId="3D91AF2F" w14:textId="77777777" w:rsidR="00A178B6" w:rsidRPr="00C878E4" w:rsidRDefault="00A178B6" w:rsidP="00A178B6">
      <w:pPr>
        <w:pStyle w:val="MRheading3"/>
        <w:numPr>
          <w:ilvl w:val="3"/>
          <w:numId w:val="16"/>
        </w:numPr>
        <w:tabs>
          <w:tab w:val="clear" w:pos="2520"/>
        </w:tabs>
        <w:ind w:left="1560" w:hanging="851"/>
        <w:rPr>
          <w:sz w:val="28"/>
          <w:szCs w:val="28"/>
          <w:lang w:eastAsia="en-GB"/>
        </w:rPr>
      </w:pPr>
      <w:r w:rsidRPr="00C878E4">
        <w:rPr>
          <w:sz w:val="28"/>
          <w:szCs w:val="28"/>
          <w:lang w:eastAsia="en-GB"/>
        </w:rPr>
        <w:t>Access Control;</w:t>
      </w:r>
    </w:p>
    <w:p w14:paraId="18FA6F60" w14:textId="77777777" w:rsidR="00A178B6" w:rsidRPr="00C878E4" w:rsidRDefault="00A178B6" w:rsidP="00A178B6">
      <w:pPr>
        <w:pStyle w:val="MRheading3"/>
        <w:numPr>
          <w:ilvl w:val="3"/>
          <w:numId w:val="16"/>
        </w:numPr>
        <w:tabs>
          <w:tab w:val="clear" w:pos="2520"/>
        </w:tabs>
        <w:ind w:left="1560" w:hanging="851"/>
        <w:rPr>
          <w:sz w:val="28"/>
          <w:szCs w:val="28"/>
          <w:lang w:eastAsia="en-GB"/>
        </w:rPr>
      </w:pPr>
      <w:r w:rsidRPr="00C878E4">
        <w:rPr>
          <w:sz w:val="28"/>
          <w:szCs w:val="28"/>
          <w:lang w:eastAsia="en-GB"/>
        </w:rPr>
        <w:t>Security and Privacy Enhancing Technologies;</w:t>
      </w:r>
    </w:p>
    <w:p w14:paraId="5A8F6C6C" w14:textId="77777777" w:rsidR="00A178B6" w:rsidRPr="00C878E4" w:rsidRDefault="00A178B6" w:rsidP="00A178B6">
      <w:pPr>
        <w:pStyle w:val="MRheading3"/>
        <w:numPr>
          <w:ilvl w:val="3"/>
          <w:numId w:val="16"/>
        </w:numPr>
        <w:tabs>
          <w:tab w:val="clear" w:pos="2520"/>
        </w:tabs>
        <w:ind w:left="1560" w:hanging="851"/>
        <w:rPr>
          <w:sz w:val="28"/>
          <w:szCs w:val="28"/>
          <w:lang w:eastAsia="en-GB"/>
        </w:rPr>
      </w:pPr>
      <w:r w:rsidRPr="00C878E4">
        <w:rPr>
          <w:sz w:val="28"/>
          <w:szCs w:val="28"/>
          <w:lang w:eastAsia="en-GB"/>
        </w:rPr>
        <w:t>Security Awareness;</w:t>
      </w:r>
    </w:p>
    <w:p w14:paraId="4B3F4E10" w14:textId="77777777" w:rsidR="00A178B6" w:rsidRPr="00C878E4" w:rsidRDefault="00A178B6" w:rsidP="00A178B6">
      <w:pPr>
        <w:pStyle w:val="MRheading3"/>
        <w:numPr>
          <w:ilvl w:val="3"/>
          <w:numId w:val="16"/>
        </w:numPr>
        <w:tabs>
          <w:tab w:val="clear" w:pos="2520"/>
        </w:tabs>
        <w:ind w:left="1560" w:hanging="851"/>
        <w:rPr>
          <w:sz w:val="28"/>
          <w:szCs w:val="28"/>
          <w:lang w:eastAsia="en-GB"/>
        </w:rPr>
      </w:pPr>
      <w:r w:rsidRPr="00C878E4">
        <w:rPr>
          <w:sz w:val="28"/>
          <w:szCs w:val="28"/>
          <w:lang w:eastAsia="en-GB"/>
        </w:rPr>
        <w:t>Incident Management;</w:t>
      </w:r>
    </w:p>
    <w:p w14:paraId="56A2AC0E" w14:textId="77777777" w:rsidR="00A178B6" w:rsidRPr="00C878E4" w:rsidRDefault="00A178B6" w:rsidP="00A178B6">
      <w:pPr>
        <w:pStyle w:val="MRheading3"/>
        <w:numPr>
          <w:ilvl w:val="3"/>
          <w:numId w:val="16"/>
        </w:numPr>
        <w:tabs>
          <w:tab w:val="clear" w:pos="2520"/>
        </w:tabs>
        <w:ind w:left="1560" w:hanging="851"/>
        <w:rPr>
          <w:sz w:val="28"/>
          <w:szCs w:val="28"/>
          <w:lang w:eastAsia="en-GB"/>
        </w:rPr>
      </w:pPr>
      <w:r w:rsidRPr="00C878E4">
        <w:rPr>
          <w:sz w:val="28"/>
          <w:szCs w:val="28"/>
          <w:lang w:eastAsia="en-GB"/>
        </w:rPr>
        <w:t>Business Continuity and Disaster Recovery;</w:t>
      </w:r>
    </w:p>
    <w:p w14:paraId="39AF72AC" w14:textId="77777777" w:rsidR="00A178B6" w:rsidRPr="00C878E4" w:rsidRDefault="00A178B6" w:rsidP="00A178B6">
      <w:pPr>
        <w:pStyle w:val="MRheading3"/>
        <w:numPr>
          <w:ilvl w:val="3"/>
          <w:numId w:val="16"/>
        </w:numPr>
        <w:tabs>
          <w:tab w:val="clear" w:pos="2520"/>
        </w:tabs>
        <w:ind w:left="1560" w:hanging="851"/>
        <w:rPr>
          <w:sz w:val="28"/>
          <w:szCs w:val="28"/>
          <w:lang w:eastAsia="en-GB"/>
        </w:rPr>
      </w:pPr>
      <w:r w:rsidRPr="00C878E4">
        <w:rPr>
          <w:sz w:val="28"/>
          <w:szCs w:val="28"/>
          <w:lang w:eastAsia="en-GB"/>
        </w:rPr>
        <w:t>Audit Controls/Due Diligence Procedures.</w:t>
      </w:r>
    </w:p>
    <w:p w14:paraId="1ACF054E" w14:textId="77777777" w:rsidR="00A178B6" w:rsidRPr="00C878E4" w:rsidRDefault="00A178B6" w:rsidP="00A178B6">
      <w:pPr>
        <w:pStyle w:val="MRheading2"/>
        <w:rPr>
          <w:sz w:val="28"/>
          <w:szCs w:val="28"/>
          <w:lang w:eastAsia="en-GB"/>
        </w:rPr>
      </w:pPr>
      <w:r w:rsidRPr="00C878E4">
        <w:rPr>
          <w:sz w:val="28"/>
          <w:szCs w:val="28"/>
          <w:lang w:eastAsia="en-GB"/>
        </w:rPr>
        <w:t xml:space="preserve">In addition to the above measures, the Consultant will institute organisational and technical measures around its processing of Data to provide comprehensive information lifecycle management, inclusive of collection, processing, storage and destruction.  The Consultant will routinely validate the efficacy of these measures through a combination of organisational tools and technical measures, such as access and authentication controls, data management tools, data leak protection and audits.  </w:t>
      </w:r>
    </w:p>
    <w:p w14:paraId="130B4C7E" w14:textId="77777777" w:rsidR="00A178B6" w:rsidRPr="00C878E4" w:rsidRDefault="00A178B6" w:rsidP="00A178B6">
      <w:pPr>
        <w:pStyle w:val="MRheading2"/>
        <w:rPr>
          <w:sz w:val="28"/>
          <w:szCs w:val="28"/>
          <w:lang w:eastAsia="en-GB"/>
        </w:rPr>
      </w:pPr>
      <w:r w:rsidRPr="00C878E4">
        <w:rPr>
          <w:sz w:val="28"/>
          <w:szCs w:val="28"/>
          <w:lang w:eastAsia="en-GB"/>
        </w:rPr>
        <w:t xml:space="preserve">The requirements of this contract and, in particular, Schedule 5 apply to all Data processing and storage, including the use of external, cloud or third-party information processing services.  The </w:t>
      </w:r>
      <w:r w:rsidRPr="00C878E4">
        <w:rPr>
          <w:sz w:val="28"/>
          <w:szCs w:val="28"/>
          <w:lang w:eastAsia="en-GB"/>
        </w:rPr>
        <w:lastRenderedPageBreak/>
        <w:t>Consultant will ensure that all use of external, cloud or third-party information services to process Data meets the requirements and standards of care specified in this contract.</w:t>
      </w:r>
    </w:p>
    <w:p w14:paraId="3382385E" w14:textId="77777777" w:rsidR="00A178B6" w:rsidRPr="00C878E4" w:rsidRDefault="00A178B6" w:rsidP="00A178B6">
      <w:pPr>
        <w:pStyle w:val="MRheading1"/>
        <w:rPr>
          <w:rFonts w:ascii="Arial" w:hAnsi="Arial" w:cs="Arial"/>
          <w:bCs/>
          <w:caps/>
          <w:sz w:val="28"/>
          <w:szCs w:val="28"/>
          <w:u w:val="none"/>
          <w:lang w:eastAsia="en-GB"/>
        </w:rPr>
      </w:pPr>
      <w:r w:rsidRPr="00C878E4">
        <w:rPr>
          <w:rFonts w:ascii="Arial" w:hAnsi="Arial" w:cs="Arial"/>
          <w:bCs/>
          <w:caps/>
          <w:sz w:val="28"/>
          <w:szCs w:val="28"/>
          <w:u w:val="none"/>
          <w:lang w:eastAsia="en-GB"/>
        </w:rPr>
        <w:t>Consultant-Specific Security Measures</w:t>
      </w:r>
    </w:p>
    <w:p w14:paraId="25B949A3" w14:textId="77777777" w:rsidR="00A178B6" w:rsidRPr="00C878E4" w:rsidRDefault="00A178B6" w:rsidP="00A178B6">
      <w:pPr>
        <w:pStyle w:val="MRheading2"/>
        <w:rPr>
          <w:sz w:val="28"/>
          <w:szCs w:val="28"/>
          <w:lang w:eastAsia="en-GB"/>
        </w:rPr>
      </w:pPr>
      <w:r w:rsidRPr="00C878E4">
        <w:rPr>
          <w:sz w:val="28"/>
          <w:szCs w:val="28"/>
          <w:lang w:eastAsia="en-GB"/>
        </w:rPr>
        <w:t>The clauses in section 3 are specific to the Consultant and the Consultant's technical environment.  Where the Consultant changes its operating or technical practise, these controls may no longer apply.  Should that occur, the Consultant warrants that it will provision equivalent security and data processing measures so as to maintain an equivalent or superior degree of information security control.</w:t>
      </w:r>
    </w:p>
    <w:p w14:paraId="504AC3BC" w14:textId="77777777" w:rsidR="00A178B6" w:rsidRPr="00C878E4" w:rsidRDefault="00A178B6" w:rsidP="00A178B6">
      <w:pPr>
        <w:pStyle w:val="MRheading2"/>
        <w:rPr>
          <w:sz w:val="28"/>
          <w:szCs w:val="28"/>
          <w:lang w:eastAsia="en-GB"/>
        </w:rPr>
      </w:pPr>
      <w:r w:rsidRPr="00C878E4">
        <w:rPr>
          <w:sz w:val="28"/>
          <w:szCs w:val="28"/>
          <w:lang w:eastAsia="en-GB"/>
        </w:rPr>
        <w:t xml:space="preserve">The Consultant warrants that should any of the requirements specified in section 4 no longer apply, or where the Consultant is aware that these controls will no longer apply or be relevant in the future, it will provide detail of this to the Client within two (2) weeks of this becoming known. This detail will include a description of the equivalent security measures implemented under clause 3.1 of this schedule.  </w:t>
      </w:r>
    </w:p>
    <w:p w14:paraId="5F43F51D" w14:textId="77777777" w:rsidR="00A178B6" w:rsidRPr="00C878E4" w:rsidRDefault="00A178B6" w:rsidP="00A178B6">
      <w:pPr>
        <w:pStyle w:val="MRheading2"/>
        <w:rPr>
          <w:sz w:val="28"/>
          <w:szCs w:val="28"/>
          <w:lang w:eastAsia="en-GB"/>
        </w:rPr>
      </w:pPr>
      <w:r w:rsidRPr="00C878E4">
        <w:rPr>
          <w:sz w:val="28"/>
          <w:szCs w:val="28"/>
          <w:lang w:eastAsia="en-GB"/>
        </w:rPr>
        <w:t>If the Client decides the replacement measures taken under clauses 3.1 and 3.2 are sufficient, it will advise the Consultant of such and request reasonable revisions. The revisions and implementation timescales are to be agreed within one (1) month of the date the Client is provided notice.  Should an agreement between the Client and the Consultant as to what constitutes sufficient security revision not be reached, the Consultant will maintain Data on the technical and organisational environment stipulated by this schedule for the lifetime of this contract.</w:t>
      </w:r>
    </w:p>
    <w:p w14:paraId="4D1F3000" w14:textId="77777777" w:rsidR="00A178B6" w:rsidRPr="00C878E4" w:rsidRDefault="00A178B6" w:rsidP="00A178B6">
      <w:pPr>
        <w:pStyle w:val="MRheading2"/>
        <w:rPr>
          <w:sz w:val="28"/>
          <w:szCs w:val="28"/>
          <w:lang w:eastAsia="en-GB"/>
        </w:rPr>
      </w:pPr>
      <w:r w:rsidRPr="00C878E4">
        <w:rPr>
          <w:sz w:val="28"/>
          <w:szCs w:val="28"/>
          <w:lang w:eastAsia="en-GB"/>
        </w:rPr>
        <w:t>The Consultant warrants that, where information services and systems are used to process Data:</w:t>
      </w:r>
    </w:p>
    <w:p w14:paraId="4081615E" w14:textId="77777777" w:rsidR="00A178B6" w:rsidRPr="00C878E4" w:rsidRDefault="00A178B6" w:rsidP="00A178B6">
      <w:pPr>
        <w:pStyle w:val="MRheading3"/>
        <w:numPr>
          <w:ilvl w:val="3"/>
          <w:numId w:val="16"/>
        </w:numPr>
        <w:tabs>
          <w:tab w:val="clear" w:pos="2520"/>
          <w:tab w:val="num" w:pos="1418"/>
        </w:tabs>
        <w:ind w:left="1418" w:hanging="709"/>
        <w:rPr>
          <w:sz w:val="28"/>
          <w:szCs w:val="28"/>
        </w:rPr>
      </w:pPr>
      <w:r w:rsidRPr="00C878E4">
        <w:rPr>
          <w:sz w:val="28"/>
          <w:szCs w:val="28"/>
        </w:rPr>
        <w:t>the Consultant will maintain services sufficient to provide lifecycle management, control, auditing and monitoring around the Client data;</w:t>
      </w:r>
    </w:p>
    <w:p w14:paraId="3E81262B" w14:textId="77777777" w:rsidR="00A178B6" w:rsidRPr="00C878E4" w:rsidRDefault="00A178B6" w:rsidP="00A178B6">
      <w:pPr>
        <w:pStyle w:val="MRheading3"/>
        <w:numPr>
          <w:ilvl w:val="3"/>
          <w:numId w:val="16"/>
        </w:numPr>
        <w:tabs>
          <w:tab w:val="clear" w:pos="2520"/>
          <w:tab w:val="num" w:pos="1418"/>
        </w:tabs>
        <w:ind w:left="1418" w:hanging="709"/>
        <w:rPr>
          <w:sz w:val="28"/>
          <w:szCs w:val="28"/>
        </w:rPr>
      </w:pPr>
      <w:r w:rsidRPr="00C878E4">
        <w:rPr>
          <w:sz w:val="28"/>
          <w:szCs w:val="28"/>
        </w:rPr>
        <w:t>the Consultant will maintain a configuration management and hardening practice;</w:t>
      </w:r>
    </w:p>
    <w:p w14:paraId="7BA22359" w14:textId="77777777" w:rsidR="00A178B6" w:rsidRPr="00C878E4" w:rsidRDefault="00A178B6" w:rsidP="00A178B6">
      <w:pPr>
        <w:pStyle w:val="MRheading3"/>
        <w:numPr>
          <w:ilvl w:val="3"/>
          <w:numId w:val="16"/>
        </w:numPr>
        <w:tabs>
          <w:tab w:val="clear" w:pos="2520"/>
          <w:tab w:val="num" w:pos="1418"/>
        </w:tabs>
        <w:ind w:left="1418" w:hanging="709"/>
        <w:rPr>
          <w:sz w:val="28"/>
          <w:szCs w:val="28"/>
        </w:rPr>
      </w:pPr>
      <w:r w:rsidRPr="00C878E4">
        <w:rPr>
          <w:sz w:val="28"/>
          <w:szCs w:val="28"/>
        </w:rPr>
        <w:t xml:space="preserve">the Consultant will review access to and use of the Client data within its managed data environment. This review is to be </w:t>
      </w:r>
      <w:r w:rsidRPr="00C878E4">
        <w:rPr>
          <w:sz w:val="28"/>
          <w:szCs w:val="28"/>
        </w:rPr>
        <w:lastRenderedPageBreak/>
        <w:t>performed on a minimum of a weekly basis. Irregularities are to be reported to the Client within two (2) working days;</w:t>
      </w:r>
    </w:p>
    <w:p w14:paraId="16330479" w14:textId="77777777" w:rsidR="00A178B6" w:rsidRPr="00C878E4" w:rsidRDefault="00A178B6" w:rsidP="00A178B6">
      <w:pPr>
        <w:pStyle w:val="MRheading3"/>
        <w:numPr>
          <w:ilvl w:val="3"/>
          <w:numId w:val="16"/>
        </w:numPr>
        <w:tabs>
          <w:tab w:val="clear" w:pos="2520"/>
          <w:tab w:val="num" w:pos="1418"/>
        </w:tabs>
        <w:ind w:left="1418" w:hanging="709"/>
        <w:rPr>
          <w:sz w:val="28"/>
          <w:szCs w:val="28"/>
        </w:rPr>
      </w:pPr>
      <w:r w:rsidRPr="00C878E4">
        <w:rPr>
          <w:sz w:val="28"/>
          <w:szCs w:val="28"/>
        </w:rPr>
        <w:t>the Consultant will ensure that the Consultant's office, network, server and endpoint solutions will be managed and maintained to a standard of good security practise, specifically including:</w:t>
      </w:r>
    </w:p>
    <w:p w14:paraId="3E3F423D" w14:textId="77777777" w:rsidR="00A178B6" w:rsidRPr="00C878E4" w:rsidRDefault="00A178B6" w:rsidP="00A178B6">
      <w:pPr>
        <w:pStyle w:val="MRheading2"/>
        <w:numPr>
          <w:ilvl w:val="0"/>
          <w:numId w:val="18"/>
        </w:numPr>
        <w:rPr>
          <w:sz w:val="28"/>
          <w:szCs w:val="28"/>
          <w:lang w:eastAsia="en-GB"/>
        </w:rPr>
      </w:pPr>
      <w:r w:rsidRPr="00C878E4">
        <w:rPr>
          <w:sz w:val="28"/>
          <w:szCs w:val="28"/>
          <w:lang w:eastAsia="en-GB"/>
        </w:rPr>
        <w:t>centrally managed authentication controls with a defined, tested staff changes process,</w:t>
      </w:r>
    </w:p>
    <w:p w14:paraId="1BDD056A" w14:textId="77777777" w:rsidR="00A178B6" w:rsidRPr="00C878E4" w:rsidRDefault="00A178B6" w:rsidP="00A178B6">
      <w:pPr>
        <w:pStyle w:val="MRheading2"/>
        <w:numPr>
          <w:ilvl w:val="0"/>
          <w:numId w:val="18"/>
        </w:numPr>
        <w:rPr>
          <w:sz w:val="28"/>
          <w:szCs w:val="28"/>
          <w:lang w:eastAsia="en-GB"/>
        </w:rPr>
      </w:pPr>
      <w:r w:rsidRPr="00C878E4">
        <w:rPr>
          <w:sz w:val="28"/>
          <w:szCs w:val="28"/>
          <w:lang w:eastAsia="en-GB"/>
        </w:rPr>
        <w:t>maintained and managed business or enterprise endpoint security technologies,</w:t>
      </w:r>
    </w:p>
    <w:p w14:paraId="09257287" w14:textId="77777777" w:rsidR="00A178B6" w:rsidRPr="00C878E4" w:rsidRDefault="00A178B6" w:rsidP="00A178B6">
      <w:pPr>
        <w:pStyle w:val="MRheading2"/>
        <w:numPr>
          <w:ilvl w:val="0"/>
          <w:numId w:val="18"/>
        </w:numPr>
        <w:rPr>
          <w:sz w:val="28"/>
          <w:szCs w:val="28"/>
          <w:lang w:eastAsia="en-GB"/>
        </w:rPr>
      </w:pPr>
      <w:r w:rsidRPr="00C878E4">
        <w:rPr>
          <w:sz w:val="28"/>
          <w:szCs w:val="28"/>
          <w:lang w:eastAsia="en-GB"/>
        </w:rPr>
        <w:t>a managed, maintained and monitored firewall, firewalls, or equivalent,</w:t>
      </w:r>
    </w:p>
    <w:p w14:paraId="7CA74F4D" w14:textId="77777777" w:rsidR="00A178B6" w:rsidRPr="00C878E4" w:rsidRDefault="00A178B6" w:rsidP="00A178B6">
      <w:pPr>
        <w:pStyle w:val="MRheading2"/>
        <w:numPr>
          <w:ilvl w:val="0"/>
          <w:numId w:val="18"/>
        </w:numPr>
        <w:rPr>
          <w:sz w:val="28"/>
          <w:szCs w:val="28"/>
          <w:lang w:eastAsia="en-GB"/>
        </w:rPr>
      </w:pPr>
      <w:r w:rsidRPr="00C878E4">
        <w:rPr>
          <w:sz w:val="28"/>
          <w:szCs w:val="28"/>
          <w:lang w:eastAsia="en-GB"/>
        </w:rPr>
        <w:t>fit-for-purpose detective controls on endpoints, network devices and servers, as relevant to processing requirements of this contract,</w:t>
      </w:r>
    </w:p>
    <w:p w14:paraId="399A27E5" w14:textId="77777777" w:rsidR="00A178B6" w:rsidRPr="00C878E4" w:rsidRDefault="00A178B6" w:rsidP="00A178B6">
      <w:pPr>
        <w:pStyle w:val="MRheading2"/>
        <w:numPr>
          <w:ilvl w:val="0"/>
          <w:numId w:val="18"/>
        </w:numPr>
        <w:rPr>
          <w:sz w:val="28"/>
          <w:szCs w:val="28"/>
          <w:lang w:eastAsia="en-GB"/>
        </w:rPr>
      </w:pPr>
      <w:r w:rsidRPr="00C878E4">
        <w:rPr>
          <w:sz w:val="28"/>
          <w:szCs w:val="28"/>
          <w:lang w:eastAsia="en-GB"/>
        </w:rPr>
        <w:t>standardised builds and configuration management processes,</w:t>
      </w:r>
    </w:p>
    <w:p w14:paraId="69F95DD2" w14:textId="77777777" w:rsidR="00A178B6" w:rsidRPr="00C878E4" w:rsidRDefault="00A178B6" w:rsidP="00A178B6">
      <w:pPr>
        <w:pStyle w:val="MRheading2"/>
        <w:numPr>
          <w:ilvl w:val="0"/>
          <w:numId w:val="18"/>
        </w:numPr>
        <w:rPr>
          <w:sz w:val="28"/>
          <w:szCs w:val="28"/>
          <w:lang w:eastAsia="en-GB"/>
        </w:rPr>
      </w:pPr>
      <w:r w:rsidRPr="00C878E4">
        <w:rPr>
          <w:sz w:val="28"/>
          <w:szCs w:val="28"/>
          <w:lang w:eastAsia="en-GB"/>
        </w:rPr>
        <w:t>a comprehensive patch management programme.</w:t>
      </w:r>
    </w:p>
    <w:p w14:paraId="1E913521" w14:textId="77777777" w:rsidR="00A178B6" w:rsidRPr="00C878E4" w:rsidRDefault="00A178B6" w:rsidP="00A178B6">
      <w:pPr>
        <w:pStyle w:val="MRheading2"/>
        <w:rPr>
          <w:sz w:val="28"/>
          <w:szCs w:val="28"/>
          <w:lang w:eastAsia="en-GB"/>
        </w:rPr>
      </w:pPr>
      <w:r w:rsidRPr="00C878E4">
        <w:rPr>
          <w:sz w:val="28"/>
          <w:szCs w:val="28"/>
          <w:lang w:eastAsia="en-GB"/>
        </w:rPr>
        <w:t>The Consultant will ensure that administrative, super-user or privileged access meets, at a minimum, the following requirements:</w:t>
      </w:r>
    </w:p>
    <w:p w14:paraId="43B005C9" w14:textId="77777777" w:rsidR="00A178B6" w:rsidRPr="00C878E4" w:rsidRDefault="00A178B6" w:rsidP="00A178B6">
      <w:pPr>
        <w:pStyle w:val="MRheading3"/>
        <w:numPr>
          <w:ilvl w:val="0"/>
          <w:numId w:val="40"/>
        </w:numPr>
        <w:ind w:left="1418" w:hanging="709"/>
        <w:rPr>
          <w:sz w:val="28"/>
          <w:szCs w:val="28"/>
        </w:rPr>
      </w:pPr>
      <w:r w:rsidRPr="00C878E4">
        <w:rPr>
          <w:sz w:val="28"/>
          <w:szCs w:val="28"/>
        </w:rPr>
        <w:t>0segregation of standard 'user' accounts from administrative accounts, with no use of administrative accounts for routine business activity;</w:t>
      </w:r>
    </w:p>
    <w:p w14:paraId="52DABED8" w14:textId="77777777" w:rsidR="00A178B6" w:rsidRPr="00C878E4" w:rsidRDefault="00A178B6" w:rsidP="00A178B6">
      <w:pPr>
        <w:pStyle w:val="MRheading3"/>
        <w:numPr>
          <w:ilvl w:val="0"/>
          <w:numId w:val="40"/>
        </w:numPr>
        <w:ind w:left="1418" w:hanging="709"/>
        <w:rPr>
          <w:sz w:val="28"/>
          <w:szCs w:val="28"/>
        </w:rPr>
      </w:pPr>
      <w:r w:rsidRPr="00C878E4">
        <w:rPr>
          <w:sz w:val="28"/>
          <w:szCs w:val="28"/>
        </w:rPr>
        <w:t>internal administrative access limited to specified portions of the Consultant network;</w:t>
      </w:r>
    </w:p>
    <w:p w14:paraId="2CD8419B" w14:textId="77777777" w:rsidR="00A178B6" w:rsidRPr="00C878E4" w:rsidRDefault="00A178B6" w:rsidP="00A178B6">
      <w:pPr>
        <w:pStyle w:val="MRheading3"/>
        <w:numPr>
          <w:ilvl w:val="0"/>
          <w:numId w:val="40"/>
        </w:numPr>
        <w:ind w:left="1418" w:hanging="709"/>
        <w:rPr>
          <w:sz w:val="28"/>
          <w:szCs w:val="28"/>
        </w:rPr>
      </w:pPr>
      <w:r w:rsidRPr="00C878E4">
        <w:rPr>
          <w:sz w:val="28"/>
          <w:szCs w:val="28"/>
        </w:rPr>
        <w:t>no use of insecure or cleartext protocols (e.g. telnet, tftp);</w:t>
      </w:r>
    </w:p>
    <w:p w14:paraId="7F59A8AD" w14:textId="77777777" w:rsidR="00A178B6" w:rsidRPr="00C878E4" w:rsidRDefault="00A178B6" w:rsidP="00A178B6">
      <w:pPr>
        <w:pStyle w:val="MRheading3"/>
        <w:numPr>
          <w:ilvl w:val="0"/>
          <w:numId w:val="40"/>
        </w:numPr>
        <w:ind w:left="1418" w:hanging="709"/>
        <w:rPr>
          <w:sz w:val="28"/>
          <w:szCs w:val="28"/>
        </w:rPr>
      </w:pPr>
      <w:r w:rsidRPr="00C878E4">
        <w:rPr>
          <w:sz w:val="28"/>
          <w:szCs w:val="28"/>
        </w:rPr>
        <w:t>remote or external administrative access must utilise validated secure protocols or services such as SSH, TLS or VPN. Cipher suites or technologies used for remote access must be pruned of legacy and insecure configuration options;</w:t>
      </w:r>
    </w:p>
    <w:p w14:paraId="2DA8FF18" w14:textId="77777777" w:rsidR="00A178B6" w:rsidRPr="00C878E4" w:rsidRDefault="00A178B6" w:rsidP="00A178B6">
      <w:pPr>
        <w:pStyle w:val="MRheading3"/>
        <w:numPr>
          <w:ilvl w:val="0"/>
          <w:numId w:val="40"/>
        </w:numPr>
        <w:ind w:left="1418" w:hanging="709"/>
        <w:rPr>
          <w:sz w:val="28"/>
          <w:szCs w:val="28"/>
        </w:rPr>
      </w:pPr>
      <w:r w:rsidRPr="00C878E4">
        <w:rPr>
          <w:sz w:val="28"/>
          <w:szCs w:val="28"/>
        </w:rPr>
        <w:t>multi-factor authentication based on TOTP or U2F technologies must be used for external or remote administrative access.</w:t>
      </w:r>
    </w:p>
    <w:p w14:paraId="474EF424" w14:textId="77777777" w:rsidR="00A178B6" w:rsidRPr="00C878E4" w:rsidRDefault="00A178B6" w:rsidP="00A178B6">
      <w:pPr>
        <w:pStyle w:val="MRheading2"/>
        <w:numPr>
          <w:ilvl w:val="1"/>
          <w:numId w:val="19"/>
        </w:numPr>
        <w:rPr>
          <w:sz w:val="28"/>
          <w:szCs w:val="28"/>
          <w:lang w:eastAsia="en-GB"/>
        </w:rPr>
      </w:pPr>
      <w:r w:rsidRPr="00C878E4">
        <w:rPr>
          <w:sz w:val="28"/>
          <w:szCs w:val="28"/>
          <w:lang w:eastAsia="en-GB"/>
        </w:rPr>
        <w:lastRenderedPageBreak/>
        <w:t>The Consultant will maintain an internal and external vulnerability management programme across its technical environment. The Consultant warrants that this programme will include the remediation of identified vulnerabilities in keeping with industry practice.</w:t>
      </w:r>
    </w:p>
    <w:p w14:paraId="3AF8DA4D" w14:textId="77777777" w:rsidR="00A178B6" w:rsidRPr="00C878E4" w:rsidRDefault="00A178B6" w:rsidP="00A178B6">
      <w:pPr>
        <w:pStyle w:val="MRheading2"/>
        <w:rPr>
          <w:sz w:val="28"/>
          <w:szCs w:val="28"/>
          <w:lang w:eastAsia="en-GB"/>
        </w:rPr>
      </w:pPr>
      <w:r w:rsidRPr="00C878E4">
        <w:rPr>
          <w:sz w:val="28"/>
          <w:szCs w:val="28"/>
          <w:lang w:eastAsia="en-GB"/>
        </w:rPr>
        <w:t xml:space="preserve">The Consultant warrants that all access to Data will be designed and provided on the basis of least privilege.  </w:t>
      </w:r>
    </w:p>
    <w:p w14:paraId="77DB91EA" w14:textId="77777777" w:rsidR="00A178B6" w:rsidRPr="00C878E4" w:rsidRDefault="00A178B6" w:rsidP="00A178B6">
      <w:pPr>
        <w:pStyle w:val="MRheading2"/>
        <w:rPr>
          <w:sz w:val="28"/>
          <w:szCs w:val="28"/>
          <w:lang w:eastAsia="en-GB"/>
        </w:rPr>
      </w:pPr>
      <w:r w:rsidRPr="00C878E4">
        <w:rPr>
          <w:sz w:val="28"/>
          <w:szCs w:val="28"/>
          <w:lang w:eastAsia="en-GB"/>
        </w:rPr>
        <w:t>The Consultant warrants that it will maintain a practice of proactive threat awareness, assessment and modelling, and will use such to inform its internal control environment.</w:t>
      </w:r>
    </w:p>
    <w:p w14:paraId="3D79A4F6" w14:textId="77777777" w:rsidR="00A178B6" w:rsidRPr="00C878E4" w:rsidRDefault="00A178B6" w:rsidP="00A178B6">
      <w:pPr>
        <w:pStyle w:val="MRheading1"/>
        <w:rPr>
          <w:rFonts w:ascii="Arial" w:hAnsi="Arial" w:cs="Arial"/>
          <w:bCs/>
          <w:caps/>
          <w:sz w:val="28"/>
          <w:szCs w:val="28"/>
          <w:u w:val="none"/>
          <w:lang w:eastAsia="en-GB"/>
        </w:rPr>
      </w:pPr>
      <w:r w:rsidRPr="00C878E4">
        <w:rPr>
          <w:rFonts w:ascii="Arial" w:hAnsi="Arial" w:cs="Arial"/>
          <w:bCs/>
          <w:caps/>
          <w:sz w:val="28"/>
          <w:szCs w:val="28"/>
          <w:u w:val="none"/>
          <w:lang w:eastAsia="en-GB"/>
        </w:rPr>
        <w:t>Specific Payment Processing Information Security Obligations</w:t>
      </w:r>
    </w:p>
    <w:p w14:paraId="7EBA3B05" w14:textId="77777777" w:rsidR="00A178B6" w:rsidRPr="00C878E4" w:rsidRDefault="00A178B6" w:rsidP="00A178B6">
      <w:pPr>
        <w:pStyle w:val="MRheading2"/>
        <w:rPr>
          <w:sz w:val="28"/>
          <w:szCs w:val="28"/>
          <w:lang w:eastAsia="en-GB"/>
        </w:rPr>
      </w:pPr>
      <w:r w:rsidRPr="00C878E4">
        <w:rPr>
          <w:sz w:val="28"/>
          <w:szCs w:val="28"/>
          <w:lang w:eastAsia="en-GB"/>
        </w:rPr>
        <w:t xml:space="preserve">The provisions in this schedule are supplemental to and do not supersede that of any provisions in the main body of the contract. Should these provisions at any time conflict, interfere with or limit the effectiveness of any obligations imposed by the Payment Card Industry Council or other regulation or legislation, these provisions do not take precedence. </w:t>
      </w:r>
    </w:p>
    <w:p w14:paraId="49771DDC" w14:textId="77777777" w:rsidR="00A178B6" w:rsidRPr="00C878E4" w:rsidRDefault="00A178B6" w:rsidP="00A178B6">
      <w:pPr>
        <w:pStyle w:val="MRheading2"/>
        <w:rPr>
          <w:sz w:val="28"/>
          <w:szCs w:val="28"/>
          <w:lang w:eastAsia="en-GB"/>
        </w:rPr>
      </w:pPr>
      <w:r w:rsidRPr="00C878E4">
        <w:rPr>
          <w:sz w:val="28"/>
          <w:szCs w:val="28"/>
          <w:lang w:eastAsia="en-GB"/>
        </w:rPr>
        <w:t>The Consultant shall ensure that cardholder data on any media, including but not limited to computers, removable electronic media, paper receipts, paper reports, and faxes, is under the physical control of the Consultant's personnel or in appropriate secure physical storage at all times.</w:t>
      </w:r>
    </w:p>
    <w:p w14:paraId="79C16240" w14:textId="77777777" w:rsidR="00A178B6" w:rsidRPr="00C878E4" w:rsidRDefault="00A178B6" w:rsidP="00A178B6">
      <w:pPr>
        <w:pStyle w:val="MRheading2"/>
        <w:rPr>
          <w:sz w:val="28"/>
          <w:szCs w:val="28"/>
          <w:lang w:eastAsia="en-GB"/>
        </w:rPr>
      </w:pPr>
      <w:r w:rsidRPr="00C878E4">
        <w:rPr>
          <w:sz w:val="28"/>
          <w:szCs w:val="28"/>
          <w:lang w:eastAsia="en-GB"/>
        </w:rPr>
        <w:t>The Consultant shall ensure that, for all artefacts of the payment process, including, but not limited to, card processing equipment and any physical media, such as paper receipts, a classification policy is developed that encompasses those artefacts and that personnel who handle those artefacts receive sufficient training to handle those artefacts appropriately.</w:t>
      </w:r>
    </w:p>
    <w:p w14:paraId="0AE32F95" w14:textId="77777777" w:rsidR="00A178B6" w:rsidRPr="00C878E4" w:rsidRDefault="00A178B6" w:rsidP="00A178B6">
      <w:pPr>
        <w:pStyle w:val="MRheading2"/>
        <w:rPr>
          <w:sz w:val="28"/>
          <w:szCs w:val="28"/>
          <w:lang w:eastAsia="en-GB"/>
        </w:rPr>
      </w:pPr>
      <w:r w:rsidRPr="00C878E4">
        <w:rPr>
          <w:sz w:val="28"/>
          <w:szCs w:val="28"/>
          <w:lang w:eastAsia="en-GB"/>
        </w:rPr>
        <w:t xml:space="preserve">The Consultant shall ensure that card processing equipment and any media containing cardholder data is transported via a secure, trackable courier service.  </w:t>
      </w:r>
    </w:p>
    <w:p w14:paraId="48A52432" w14:textId="77777777" w:rsidR="00A178B6" w:rsidRPr="00C878E4" w:rsidRDefault="00A178B6" w:rsidP="00A178B6">
      <w:pPr>
        <w:pStyle w:val="MRheading2"/>
        <w:rPr>
          <w:sz w:val="28"/>
          <w:szCs w:val="28"/>
          <w:lang w:eastAsia="en-GB"/>
        </w:rPr>
      </w:pPr>
      <w:r w:rsidRPr="00C878E4">
        <w:rPr>
          <w:sz w:val="28"/>
          <w:szCs w:val="28"/>
          <w:lang w:eastAsia="en-GB"/>
        </w:rPr>
        <w:t>The Consultant shall implement and maintain an accurate inventory of any media containing cardholder data and of any card processing equipment.</w:t>
      </w:r>
    </w:p>
    <w:p w14:paraId="026A6D6E" w14:textId="77777777" w:rsidR="00A178B6" w:rsidRPr="00C878E4" w:rsidRDefault="00A178B6" w:rsidP="00A178B6">
      <w:pPr>
        <w:pStyle w:val="MRheading2"/>
        <w:rPr>
          <w:sz w:val="28"/>
          <w:szCs w:val="28"/>
          <w:lang w:eastAsia="en-GB"/>
        </w:rPr>
      </w:pPr>
      <w:r w:rsidRPr="00C878E4">
        <w:rPr>
          <w:sz w:val="28"/>
          <w:szCs w:val="28"/>
          <w:lang w:eastAsia="en-GB"/>
        </w:rPr>
        <w:lastRenderedPageBreak/>
        <w:t>The Consultant shall ensure that any media containing cardholder data is securely destroyed when the Consultant no longer has a requirement to retain it.</w:t>
      </w:r>
    </w:p>
    <w:p w14:paraId="47F4D194" w14:textId="77777777" w:rsidR="00A178B6" w:rsidRPr="00C878E4" w:rsidRDefault="00A178B6" w:rsidP="00A178B6">
      <w:pPr>
        <w:pStyle w:val="MRheading2"/>
        <w:rPr>
          <w:sz w:val="28"/>
          <w:szCs w:val="28"/>
          <w:lang w:eastAsia="en-GB"/>
        </w:rPr>
      </w:pPr>
      <w:r w:rsidRPr="00C878E4">
        <w:rPr>
          <w:sz w:val="28"/>
          <w:szCs w:val="28"/>
          <w:lang w:eastAsia="en-GB"/>
        </w:rPr>
        <w:t>The Consultant shall implement a regular inspection of all card processing equipment for signs of tampering.  The Consultant shall ensure the Consultant personnel receive sufficient training for this responsibility.</w:t>
      </w:r>
    </w:p>
    <w:p w14:paraId="1618F296" w14:textId="77777777" w:rsidR="00A178B6" w:rsidRPr="00C878E4" w:rsidRDefault="00A178B6" w:rsidP="00A178B6">
      <w:pPr>
        <w:pStyle w:val="MRheading2"/>
        <w:rPr>
          <w:sz w:val="28"/>
          <w:szCs w:val="28"/>
          <w:lang w:eastAsia="en-GB"/>
        </w:rPr>
      </w:pPr>
      <w:r w:rsidRPr="00C878E4">
        <w:rPr>
          <w:sz w:val="28"/>
          <w:szCs w:val="28"/>
          <w:lang w:eastAsia="en-GB"/>
        </w:rPr>
        <w:t xml:space="preserve">The Consultant shall ensure that only authorised personnel service card processing equipment while it is in possession of </w:t>
      </w:r>
      <w:r w:rsidRPr="00C878E4">
        <w:rPr>
          <w:sz w:val="28"/>
          <w:szCs w:val="28"/>
        </w:rPr>
        <w:t xml:space="preserve">the </w:t>
      </w:r>
      <w:r w:rsidRPr="00C878E4">
        <w:rPr>
          <w:sz w:val="28"/>
          <w:szCs w:val="28"/>
          <w:lang w:eastAsia="en-GB"/>
        </w:rPr>
        <w:t>Consultant.  The Consultant acknowledges that it is responsible for ensuring personnel are authorised.</w:t>
      </w:r>
    </w:p>
    <w:p w14:paraId="561F2A79" w14:textId="77777777" w:rsidR="00A178B6" w:rsidRPr="00C878E4" w:rsidRDefault="00A178B6" w:rsidP="00A178B6">
      <w:pPr>
        <w:pStyle w:val="MRheading2"/>
        <w:rPr>
          <w:sz w:val="28"/>
          <w:szCs w:val="28"/>
          <w:lang w:eastAsia="en-GB"/>
        </w:rPr>
      </w:pPr>
      <w:r w:rsidRPr="00C878E4">
        <w:rPr>
          <w:sz w:val="28"/>
          <w:szCs w:val="28"/>
          <w:lang w:eastAsia="en-GB"/>
        </w:rPr>
        <w:t>The Consultant is responsible for creating a framework to measure and monitor the compliance status of third-party suppliers that process, transmit or store the Client's cardholder data, or interact with card processing equipment.</w:t>
      </w:r>
    </w:p>
    <w:p w14:paraId="04AD56D3" w14:textId="77777777" w:rsidR="00A178B6" w:rsidRPr="00C878E4" w:rsidRDefault="00A178B6" w:rsidP="00A178B6">
      <w:pPr>
        <w:pStyle w:val="MRheading2"/>
        <w:rPr>
          <w:sz w:val="28"/>
          <w:szCs w:val="28"/>
          <w:lang w:eastAsia="en-GB"/>
        </w:rPr>
      </w:pPr>
      <w:r w:rsidRPr="00C878E4">
        <w:rPr>
          <w:sz w:val="28"/>
          <w:szCs w:val="28"/>
          <w:lang w:eastAsia="en-GB"/>
        </w:rPr>
        <w:t>The Consultant shall create and maintain a security awareness programme for all the Consultant's personnel that interact with card processing equipment or cardholder data processed on behalf of the Client.</w:t>
      </w:r>
    </w:p>
    <w:p w14:paraId="08E8A197" w14:textId="77777777" w:rsidR="00A178B6" w:rsidRPr="00C878E4" w:rsidRDefault="00A178B6" w:rsidP="00A178B6">
      <w:pPr>
        <w:pStyle w:val="MRheading2"/>
        <w:rPr>
          <w:sz w:val="28"/>
          <w:szCs w:val="28"/>
          <w:lang w:eastAsia="en-GB"/>
        </w:rPr>
      </w:pPr>
      <w:r w:rsidRPr="00C878E4">
        <w:rPr>
          <w:sz w:val="28"/>
          <w:szCs w:val="28"/>
          <w:lang w:eastAsia="en-GB"/>
        </w:rPr>
        <w:t xml:space="preserve">The Consultant shall establish a specific security incident response policy and process that encompasses all </w:t>
      </w:r>
      <w:r w:rsidRPr="00C878E4">
        <w:rPr>
          <w:sz w:val="28"/>
          <w:szCs w:val="28"/>
        </w:rPr>
        <w:t xml:space="preserve">the </w:t>
      </w:r>
      <w:r w:rsidRPr="00C878E4">
        <w:rPr>
          <w:sz w:val="28"/>
          <w:szCs w:val="28"/>
          <w:lang w:eastAsia="en-GB"/>
        </w:rPr>
        <w:t xml:space="preserve">Consultant's personnel that fulfil this contract, interact with card processing equipment or with cardholder data processed on behalf of </w:t>
      </w:r>
      <w:r w:rsidRPr="00C878E4">
        <w:rPr>
          <w:sz w:val="28"/>
          <w:szCs w:val="28"/>
        </w:rPr>
        <w:t xml:space="preserve">the </w:t>
      </w:r>
      <w:r w:rsidRPr="00C878E4">
        <w:rPr>
          <w:sz w:val="28"/>
          <w:szCs w:val="28"/>
          <w:lang w:eastAsia="en-GB"/>
        </w:rPr>
        <w:t>Client.</w:t>
      </w:r>
    </w:p>
    <w:p w14:paraId="5F8BD587" w14:textId="77777777" w:rsidR="00A178B6" w:rsidRPr="00C878E4" w:rsidRDefault="00A178B6" w:rsidP="00A178B6">
      <w:pPr>
        <w:rPr>
          <w:rFonts w:ascii="Arial" w:hAnsi="Arial" w:cs="Arial"/>
          <w:sz w:val="28"/>
          <w:szCs w:val="28"/>
        </w:rPr>
      </w:pPr>
    </w:p>
    <w:p w14:paraId="128B7450" w14:textId="77777777" w:rsidR="00A178B6" w:rsidRPr="00C878E4" w:rsidRDefault="00A178B6" w:rsidP="00A178B6">
      <w:pPr>
        <w:tabs>
          <w:tab w:val="left" w:pos="3510"/>
        </w:tabs>
        <w:rPr>
          <w:rFonts w:ascii="Arial" w:hAnsi="Arial" w:cs="Arial"/>
          <w:sz w:val="28"/>
          <w:szCs w:val="28"/>
        </w:rPr>
      </w:pPr>
    </w:p>
    <w:p w14:paraId="0AF9D37E" w14:textId="77777777" w:rsidR="00A178B6" w:rsidRPr="00C878E4" w:rsidRDefault="00A178B6" w:rsidP="00A178B6">
      <w:pPr>
        <w:rPr>
          <w:rFonts w:ascii="Arial" w:hAnsi="Arial" w:cs="Arial"/>
          <w:b/>
          <w:sz w:val="28"/>
          <w:szCs w:val="28"/>
        </w:rPr>
      </w:pPr>
      <w:r w:rsidRPr="00C878E4">
        <w:rPr>
          <w:rFonts w:ascii="Arial" w:hAnsi="Arial" w:cs="Arial"/>
          <w:sz w:val="28"/>
          <w:szCs w:val="28"/>
        </w:rPr>
        <w:br w:type="page"/>
      </w:r>
      <w:r>
        <w:rPr>
          <w:rFonts w:ascii="Arial" w:hAnsi="Arial" w:cs="Arial"/>
          <w:sz w:val="28"/>
          <w:szCs w:val="28"/>
        </w:rPr>
        <w:lastRenderedPageBreak/>
        <w:t xml:space="preserve">  </w:t>
      </w:r>
      <w:r w:rsidRPr="00C878E4">
        <w:rPr>
          <w:rFonts w:ascii="Arial" w:hAnsi="Arial" w:cs="Arial"/>
          <w:b/>
          <w:sz w:val="28"/>
          <w:szCs w:val="28"/>
        </w:rPr>
        <w:t>EXECUTION:</w:t>
      </w:r>
    </w:p>
    <w:p w14:paraId="2D33459E" w14:textId="77777777" w:rsidR="00A178B6" w:rsidRPr="00C878E4" w:rsidRDefault="00A178B6" w:rsidP="00A178B6">
      <w:pPr>
        <w:rPr>
          <w:rFonts w:ascii="Arial" w:hAnsi="Arial" w:cs="Arial"/>
          <w:b/>
          <w:sz w:val="28"/>
          <w:szCs w:val="28"/>
        </w:rPr>
      </w:pPr>
    </w:p>
    <w:p w14:paraId="230284C2" w14:textId="77777777" w:rsidR="00A178B6" w:rsidRPr="00C878E4" w:rsidRDefault="00A178B6" w:rsidP="00A178B6">
      <w:pPr>
        <w:rPr>
          <w:rFonts w:ascii="Arial" w:hAnsi="Arial" w:cs="Arial"/>
          <w:b/>
          <w:sz w:val="28"/>
          <w:szCs w:val="28"/>
        </w:rPr>
      </w:pPr>
      <w:r w:rsidRPr="00C878E4">
        <w:rPr>
          <w:rFonts w:ascii="Arial" w:hAnsi="Arial" w:cs="Arial"/>
          <w:b/>
          <w:sz w:val="28"/>
          <w:szCs w:val="28"/>
        </w:rPr>
        <w:t xml:space="preserve">  </w:t>
      </w:r>
      <w:r w:rsidRPr="00C878E4">
        <w:rPr>
          <w:rFonts w:ascii="Arial" w:hAnsi="Arial" w:cs="Arial"/>
          <w:b/>
          <w:noProof/>
          <w:sz w:val="28"/>
          <w:szCs w:val="28"/>
        </w:rPr>
        <w:t>The Client</w:t>
      </w:r>
    </w:p>
    <w:tbl>
      <w:tblPr>
        <w:tblW w:w="0" w:type="auto"/>
        <w:tblInd w:w="18" w:type="dxa"/>
        <w:tblLayout w:type="fixed"/>
        <w:tblLook w:val="0000" w:firstRow="0" w:lastRow="0" w:firstColumn="0" w:lastColumn="0" w:noHBand="0" w:noVBand="0"/>
      </w:tblPr>
      <w:tblGrid>
        <w:gridCol w:w="4410"/>
      </w:tblGrid>
      <w:tr w:rsidR="00A178B6" w:rsidRPr="00C878E4" w14:paraId="1D29BDCE" w14:textId="77777777" w:rsidTr="00C21479">
        <w:trPr>
          <w:cantSplit/>
        </w:trPr>
        <w:tc>
          <w:tcPr>
            <w:tcW w:w="4410" w:type="dxa"/>
            <w:tcBorders>
              <w:bottom w:val="nil"/>
            </w:tcBorders>
          </w:tcPr>
          <w:p w14:paraId="32ABCF75" w14:textId="77777777" w:rsidR="00A178B6" w:rsidRPr="00C878E4" w:rsidRDefault="00A178B6" w:rsidP="00C21479">
            <w:pPr>
              <w:rPr>
                <w:rFonts w:ascii="Arial" w:hAnsi="Arial" w:cs="Arial"/>
                <w:sz w:val="28"/>
                <w:szCs w:val="28"/>
              </w:rPr>
            </w:pPr>
            <w:r w:rsidRPr="00C878E4">
              <w:rPr>
                <w:rFonts w:ascii="Arial" w:hAnsi="Arial" w:cs="Arial"/>
                <w:sz w:val="28"/>
                <w:szCs w:val="28"/>
              </w:rPr>
              <w:t>SIGNED by the ROYAL NATIONAL INSTITUTE OF BLIND PEOPLE:</w:t>
            </w:r>
          </w:p>
          <w:p w14:paraId="04429233" w14:textId="77777777" w:rsidR="00A178B6" w:rsidRPr="00C878E4" w:rsidRDefault="00A178B6" w:rsidP="00C21479">
            <w:pPr>
              <w:rPr>
                <w:rFonts w:ascii="Arial" w:hAnsi="Arial" w:cs="Arial"/>
                <w:sz w:val="28"/>
                <w:szCs w:val="28"/>
              </w:rPr>
            </w:pPr>
            <w:r w:rsidRPr="00C878E4">
              <w:rPr>
                <w:rFonts w:ascii="Arial" w:hAnsi="Arial" w:cs="Arial"/>
                <w:sz w:val="28"/>
                <w:szCs w:val="28"/>
              </w:rPr>
              <w:t xml:space="preserve">Name: </w:t>
            </w:r>
            <w:r w:rsidRPr="00C878E4">
              <w:rPr>
                <w:rFonts w:ascii="Arial" w:hAnsi="Arial" w:cs="Arial"/>
                <w:noProof/>
                <w:sz w:val="28"/>
                <w:szCs w:val="28"/>
              </w:rPr>
              <w:t>__________________________</w:t>
            </w:r>
          </w:p>
          <w:p w14:paraId="08EF6813" w14:textId="77777777" w:rsidR="00A178B6" w:rsidRPr="00C878E4" w:rsidRDefault="00A178B6" w:rsidP="00C21479">
            <w:pPr>
              <w:rPr>
                <w:rFonts w:ascii="Arial" w:hAnsi="Arial" w:cs="Arial"/>
                <w:sz w:val="28"/>
                <w:szCs w:val="28"/>
              </w:rPr>
            </w:pPr>
            <w:r w:rsidRPr="00C878E4">
              <w:rPr>
                <w:rFonts w:ascii="Arial" w:hAnsi="Arial" w:cs="Arial"/>
                <w:sz w:val="28"/>
                <w:szCs w:val="28"/>
              </w:rPr>
              <w:t xml:space="preserve">Title: </w:t>
            </w:r>
            <w:r w:rsidRPr="00C878E4">
              <w:rPr>
                <w:rFonts w:ascii="Arial" w:hAnsi="Arial" w:cs="Arial"/>
                <w:noProof/>
                <w:sz w:val="28"/>
                <w:szCs w:val="28"/>
              </w:rPr>
              <w:t>__________________________</w:t>
            </w:r>
          </w:p>
          <w:p w14:paraId="6378678F" w14:textId="77777777" w:rsidR="00A178B6" w:rsidRPr="00C878E4" w:rsidRDefault="00A178B6" w:rsidP="00C21479">
            <w:pPr>
              <w:rPr>
                <w:rFonts w:ascii="Arial" w:hAnsi="Arial" w:cs="Arial"/>
                <w:sz w:val="28"/>
                <w:szCs w:val="28"/>
              </w:rPr>
            </w:pPr>
            <w:r w:rsidRPr="00C878E4">
              <w:rPr>
                <w:rFonts w:ascii="Arial" w:hAnsi="Arial" w:cs="Arial"/>
                <w:sz w:val="28"/>
                <w:szCs w:val="28"/>
              </w:rPr>
              <w:t xml:space="preserve">Date: </w:t>
            </w:r>
            <w:r w:rsidRPr="00C878E4">
              <w:rPr>
                <w:rFonts w:ascii="Arial" w:hAnsi="Arial" w:cs="Arial"/>
                <w:noProof/>
                <w:sz w:val="28"/>
                <w:szCs w:val="28"/>
              </w:rPr>
              <w:t>__________________________</w:t>
            </w:r>
          </w:p>
        </w:tc>
      </w:tr>
    </w:tbl>
    <w:p w14:paraId="65634E0B" w14:textId="77777777" w:rsidR="00A178B6" w:rsidRPr="00C878E4" w:rsidRDefault="00A178B6" w:rsidP="00A178B6">
      <w:pPr>
        <w:rPr>
          <w:rFonts w:ascii="Arial" w:hAnsi="Arial" w:cs="Arial"/>
          <w:b/>
          <w:sz w:val="28"/>
          <w:szCs w:val="28"/>
        </w:rPr>
      </w:pPr>
    </w:p>
    <w:p w14:paraId="2DB5DD68" w14:textId="77777777" w:rsidR="00A178B6" w:rsidRPr="00C878E4" w:rsidRDefault="00A178B6" w:rsidP="00A178B6">
      <w:pPr>
        <w:rPr>
          <w:rFonts w:ascii="Arial" w:hAnsi="Arial" w:cs="Arial"/>
          <w:b/>
          <w:sz w:val="28"/>
          <w:szCs w:val="28"/>
        </w:rPr>
      </w:pPr>
      <w:r w:rsidRPr="00C878E4">
        <w:rPr>
          <w:rFonts w:ascii="Arial" w:hAnsi="Arial" w:cs="Arial"/>
          <w:b/>
          <w:sz w:val="28"/>
          <w:szCs w:val="28"/>
        </w:rPr>
        <w:t xml:space="preserve">  The Consultant</w:t>
      </w:r>
    </w:p>
    <w:p w14:paraId="34FB975A" w14:textId="77777777" w:rsidR="00A178B6" w:rsidRPr="00C878E4" w:rsidRDefault="00A178B6" w:rsidP="00A178B6">
      <w:pPr>
        <w:rPr>
          <w:rFonts w:ascii="Arial" w:hAnsi="Arial" w:cs="Arial"/>
          <w:noProof/>
          <w:sz w:val="28"/>
          <w:szCs w:val="28"/>
        </w:rPr>
      </w:pPr>
      <w:r w:rsidRPr="00C878E4">
        <w:rPr>
          <w:rFonts w:ascii="Arial" w:hAnsi="Arial" w:cs="Arial"/>
          <w:noProof/>
          <w:sz w:val="28"/>
          <w:szCs w:val="28"/>
        </w:rPr>
        <w:t>SIGNED by [</w:t>
      </w:r>
      <w:r w:rsidRPr="00C878E4">
        <w:rPr>
          <w:rFonts w:ascii="Arial" w:hAnsi="Arial" w:cs="Arial"/>
          <w:noProof/>
          <w:sz w:val="28"/>
          <w:szCs w:val="28"/>
          <w:highlight w:val="yellow"/>
        </w:rPr>
        <w:t>insert name of the Company</w:t>
      </w:r>
      <w:r w:rsidRPr="00C878E4">
        <w:rPr>
          <w:rFonts w:ascii="Arial" w:hAnsi="Arial" w:cs="Arial"/>
          <w:noProof/>
          <w:sz w:val="28"/>
          <w:szCs w:val="28"/>
        </w:rPr>
        <w:t>]:</w:t>
      </w:r>
    </w:p>
    <w:p w14:paraId="32EA36DB" w14:textId="77777777" w:rsidR="00A178B6" w:rsidRPr="00C878E4" w:rsidRDefault="00A178B6" w:rsidP="00A178B6">
      <w:pPr>
        <w:rPr>
          <w:rFonts w:ascii="Arial" w:hAnsi="Arial" w:cs="Arial"/>
          <w:noProof/>
          <w:sz w:val="28"/>
          <w:szCs w:val="28"/>
        </w:rPr>
      </w:pPr>
      <w:r w:rsidRPr="00C878E4">
        <w:rPr>
          <w:rFonts w:ascii="Arial" w:hAnsi="Arial" w:cs="Arial"/>
          <w:noProof/>
          <w:sz w:val="28"/>
          <w:szCs w:val="28"/>
        </w:rPr>
        <w:t>Name:</w:t>
      </w:r>
      <w:r w:rsidRPr="00C878E4">
        <w:rPr>
          <w:rFonts w:ascii="Arial" w:hAnsi="Arial" w:cs="Arial"/>
          <w:noProof/>
          <w:sz w:val="28"/>
          <w:szCs w:val="28"/>
        </w:rPr>
        <w:br/>
        <w:t>__________________________</w:t>
      </w:r>
    </w:p>
    <w:p w14:paraId="5E473D42" w14:textId="77777777" w:rsidR="00A178B6" w:rsidRPr="00C878E4" w:rsidRDefault="00A178B6" w:rsidP="00A178B6">
      <w:pPr>
        <w:rPr>
          <w:rFonts w:ascii="Arial" w:hAnsi="Arial" w:cs="Arial"/>
          <w:noProof/>
          <w:sz w:val="28"/>
          <w:szCs w:val="28"/>
        </w:rPr>
      </w:pPr>
      <w:r w:rsidRPr="00C878E4">
        <w:rPr>
          <w:rFonts w:ascii="Arial" w:hAnsi="Arial" w:cs="Arial"/>
          <w:noProof/>
          <w:sz w:val="28"/>
          <w:szCs w:val="28"/>
        </w:rPr>
        <w:t xml:space="preserve">Title: </w:t>
      </w:r>
      <w:r w:rsidRPr="00C878E4">
        <w:rPr>
          <w:rFonts w:ascii="Arial" w:hAnsi="Arial" w:cs="Arial"/>
          <w:noProof/>
          <w:sz w:val="28"/>
          <w:szCs w:val="28"/>
        </w:rPr>
        <w:br/>
        <w:t>__________________________</w:t>
      </w:r>
    </w:p>
    <w:p w14:paraId="6E05F4AD" w14:textId="77777777" w:rsidR="00A178B6" w:rsidRPr="00C878E4" w:rsidRDefault="00A178B6" w:rsidP="00A178B6">
      <w:pPr>
        <w:rPr>
          <w:rFonts w:ascii="Arial" w:hAnsi="Arial" w:cs="Arial"/>
          <w:noProof/>
          <w:sz w:val="28"/>
          <w:szCs w:val="28"/>
        </w:rPr>
      </w:pPr>
      <w:r w:rsidRPr="00C878E4">
        <w:rPr>
          <w:rFonts w:ascii="Arial" w:hAnsi="Arial" w:cs="Arial"/>
          <w:noProof/>
          <w:sz w:val="28"/>
          <w:szCs w:val="28"/>
        </w:rPr>
        <w:t xml:space="preserve">Date: </w:t>
      </w:r>
      <w:r w:rsidRPr="00C878E4">
        <w:rPr>
          <w:rFonts w:ascii="Arial" w:hAnsi="Arial" w:cs="Arial"/>
          <w:noProof/>
          <w:sz w:val="28"/>
          <w:szCs w:val="28"/>
        </w:rPr>
        <w:br/>
        <w:t>__________________________</w:t>
      </w:r>
    </w:p>
    <w:p w14:paraId="758879AB" w14:textId="77777777" w:rsidR="00A178B6" w:rsidRPr="00C878E4" w:rsidRDefault="00A178B6" w:rsidP="00A178B6">
      <w:pPr>
        <w:spacing w:after="0"/>
        <w:jc w:val="left"/>
        <w:rPr>
          <w:rFonts w:ascii="Arial" w:hAnsi="Arial" w:cs="Arial"/>
          <w:noProof/>
          <w:sz w:val="28"/>
          <w:szCs w:val="28"/>
        </w:rPr>
      </w:pPr>
      <w:r w:rsidRPr="00C878E4">
        <w:rPr>
          <w:rFonts w:ascii="Arial" w:hAnsi="Arial" w:cs="Arial"/>
          <w:noProof/>
          <w:sz w:val="28"/>
          <w:szCs w:val="28"/>
        </w:rPr>
        <w:br w:type="page"/>
      </w:r>
    </w:p>
    <w:p w14:paraId="0509DB25" w14:textId="50924003" w:rsidR="00A178B6" w:rsidRPr="00C878E4" w:rsidRDefault="00A178B6" w:rsidP="00ED7805">
      <w:pPr>
        <w:pStyle w:val="AgreementL1"/>
        <w:numPr>
          <w:ilvl w:val="0"/>
          <w:numId w:val="0"/>
        </w:numPr>
        <w:ind w:left="720" w:hanging="720"/>
        <w:jc w:val="center"/>
        <w:rPr>
          <w:rFonts w:ascii="Arial" w:hAnsi="Arial" w:cs="Arial"/>
          <w:sz w:val="28"/>
          <w:szCs w:val="28"/>
        </w:rPr>
      </w:pPr>
      <w:bookmarkStart w:id="66" w:name="_Toc62131850"/>
      <w:bookmarkStart w:id="67" w:name="_Toc122512562"/>
      <w:r w:rsidRPr="00C878E4">
        <w:rPr>
          <w:rFonts w:ascii="Arial" w:hAnsi="Arial" w:cs="Arial"/>
          <w:sz w:val="28"/>
          <w:szCs w:val="28"/>
        </w:rPr>
        <w:lastRenderedPageBreak/>
        <w:t>APPENDIX 1 – CLIENT POLICIES</w:t>
      </w:r>
      <w:bookmarkEnd w:id="66"/>
      <w:r w:rsidR="00461D60">
        <w:rPr>
          <w:rFonts w:ascii="Arial" w:hAnsi="Arial" w:cs="Arial"/>
          <w:sz w:val="28"/>
          <w:szCs w:val="28"/>
        </w:rPr>
        <w:t xml:space="preserve"> and codes of conduct</w:t>
      </w:r>
      <w:bookmarkEnd w:id="67"/>
    </w:p>
    <w:p w14:paraId="5366D813" w14:textId="77777777" w:rsidR="00ED7805" w:rsidRPr="00BB2AFF" w:rsidRDefault="00ED7805" w:rsidP="00ED7805">
      <w:pPr>
        <w:pStyle w:val="NormalIndent"/>
        <w:ind w:left="0"/>
        <w:rPr>
          <w:b/>
          <w:bCs/>
        </w:rPr>
      </w:pPr>
      <w:r w:rsidRPr="00BB2AFF">
        <w:rPr>
          <w:b/>
          <w:bCs/>
        </w:rPr>
        <w:t>Policies:</w:t>
      </w:r>
    </w:p>
    <w:p w14:paraId="2B7C2C77" w14:textId="0ED78FFF" w:rsidR="00ED7805" w:rsidRDefault="00D24EBC" w:rsidP="00ED7805">
      <w:r w:rsidRPr="00BB2AFF">
        <w:object w:dxaOrig="1546" w:dyaOrig="1001" w14:anchorId="20A39B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27" o:title=""/>
          </v:shape>
          <o:OLEObject Type="Embed" ProgID="Acrobat.Document.DC" ShapeID="_x0000_i1025" DrawAspect="Icon" ObjectID="_1735555497" r:id="rId28"/>
        </w:object>
      </w:r>
      <w:r w:rsidR="00ED7805" w:rsidRPr="00BB2AFF">
        <w:object w:dxaOrig="1543" w:dyaOrig="1000" w14:anchorId="3F835486">
          <v:shape id="_x0000_i1026" type="#_x0000_t75" style="width:77.4pt;height:50.4pt" o:ole="">
            <v:imagedata r:id="rId29" o:title=""/>
          </v:shape>
          <o:OLEObject Type="Embed" ProgID="Acrobat.Document.DC" ShapeID="_x0000_i1026" DrawAspect="Icon" ObjectID="_1735555498" r:id="rId30"/>
        </w:object>
      </w:r>
      <w:r w:rsidR="00ED7805" w:rsidRPr="00BB2AFF">
        <w:object w:dxaOrig="1543" w:dyaOrig="1000" w14:anchorId="2C4E651C">
          <v:shape id="_x0000_i1027" type="#_x0000_t75" style="width:77.4pt;height:50.4pt" o:ole="">
            <v:imagedata r:id="rId31" o:title=""/>
          </v:shape>
          <o:OLEObject Type="Embed" ProgID="Acrobat.Document.DC" ShapeID="_x0000_i1027" DrawAspect="Icon" ObjectID="_1735555499" r:id="rId32"/>
        </w:object>
      </w:r>
      <w:r w:rsidR="00ED7805" w:rsidRPr="00BB2AFF">
        <w:object w:dxaOrig="1543" w:dyaOrig="1000" w14:anchorId="5689A123">
          <v:shape id="_x0000_i1028" type="#_x0000_t75" style="width:77.4pt;height:50.4pt" o:ole="">
            <v:imagedata r:id="rId33" o:title=""/>
          </v:shape>
          <o:OLEObject Type="Embed" ProgID="Acrobat.Document.DC" ShapeID="_x0000_i1028" DrawAspect="Icon" ObjectID="_1735555500" r:id="rId34"/>
        </w:object>
      </w:r>
      <w:r w:rsidR="00ED7805" w:rsidRPr="00BB2AFF">
        <w:object w:dxaOrig="1543" w:dyaOrig="1000" w14:anchorId="78F79DDE">
          <v:shape id="_x0000_i1029" type="#_x0000_t75" style="width:77.4pt;height:50.4pt" o:ole="">
            <v:imagedata r:id="rId35" o:title=""/>
          </v:shape>
          <o:OLEObject Type="Embed" ProgID="Acrobat.Document.DC" ShapeID="_x0000_i1029" DrawAspect="Icon" ObjectID="_1735555501" r:id="rId36"/>
        </w:object>
      </w:r>
      <w:r w:rsidR="00ED7805" w:rsidRPr="00BB2AFF">
        <w:object w:dxaOrig="1543" w:dyaOrig="1000" w14:anchorId="4E704BE7">
          <v:shape id="_x0000_i1030" type="#_x0000_t75" style="width:77.4pt;height:50.4pt" o:ole="">
            <v:imagedata r:id="rId37" o:title=""/>
          </v:shape>
          <o:OLEObject Type="Embed" ProgID="Acrobat.Document.DC" ShapeID="_x0000_i1030" DrawAspect="Icon" ObjectID="_1735555502" r:id="rId38"/>
        </w:object>
      </w:r>
      <w:r w:rsidR="00ED7805" w:rsidRPr="00BB2AFF">
        <w:object w:dxaOrig="1543" w:dyaOrig="1000" w14:anchorId="451CB94E">
          <v:shape id="_x0000_i1031" type="#_x0000_t75" style="width:77.4pt;height:50.4pt" o:ole="">
            <v:imagedata r:id="rId39" o:title=""/>
          </v:shape>
          <o:OLEObject Type="Embed" ProgID="Acrobat.Document.DC" ShapeID="_x0000_i1031" DrawAspect="Icon" ObjectID="_1735555503" r:id="rId40"/>
        </w:object>
      </w:r>
      <w:r w:rsidR="00ED7805" w:rsidRPr="00BB2AFF">
        <w:object w:dxaOrig="1543" w:dyaOrig="1000" w14:anchorId="79FDBDC0">
          <v:shape id="_x0000_i1032" type="#_x0000_t75" style="width:77.4pt;height:50.4pt" o:ole="">
            <v:imagedata r:id="rId41" o:title=""/>
          </v:shape>
          <o:OLEObject Type="Embed" ProgID="Acrobat.Document.DC" ShapeID="_x0000_i1032" DrawAspect="Icon" ObjectID="_1735555504" r:id="rId42"/>
        </w:object>
      </w:r>
      <w:r w:rsidR="00ED7805" w:rsidRPr="00BB2AFF">
        <w:object w:dxaOrig="1543" w:dyaOrig="1000" w14:anchorId="1665557B">
          <v:shape id="_x0000_i1033" type="#_x0000_t75" style="width:77.4pt;height:50.4pt" o:ole="">
            <v:imagedata r:id="rId43" o:title=""/>
          </v:shape>
          <o:OLEObject Type="Embed" ProgID="Acrobat.Document.DC" ShapeID="_x0000_i1033" DrawAspect="Icon" ObjectID="_1735555505" r:id="rId44"/>
        </w:object>
      </w:r>
      <w:r w:rsidR="00ED7805" w:rsidRPr="00BB2AFF">
        <w:object w:dxaOrig="1543" w:dyaOrig="1000" w14:anchorId="488D045C">
          <v:shape id="_x0000_i1034" type="#_x0000_t75" style="width:77.4pt;height:50.4pt" o:ole="">
            <v:imagedata r:id="rId45" o:title=""/>
          </v:shape>
          <o:OLEObject Type="Embed" ProgID="Acrobat.Document.DC" ShapeID="_x0000_i1034" DrawAspect="Icon" ObjectID="_1735555506" r:id="rId46"/>
        </w:object>
      </w:r>
      <w:r w:rsidR="00ED7805" w:rsidRPr="00BB2AFF">
        <w:object w:dxaOrig="1543" w:dyaOrig="1000" w14:anchorId="64ED0B7F">
          <v:shape id="_x0000_i1035" type="#_x0000_t75" style="width:77.4pt;height:50.4pt" o:ole="">
            <v:imagedata r:id="rId47" o:title=""/>
          </v:shape>
          <o:OLEObject Type="Embed" ProgID="Acrobat.Document.DC" ShapeID="_x0000_i1035" DrawAspect="Icon" ObjectID="_1735555507" r:id="rId48"/>
        </w:object>
      </w:r>
      <w:r w:rsidR="00ED7805" w:rsidRPr="00BB2AFF">
        <w:object w:dxaOrig="1543" w:dyaOrig="1000" w14:anchorId="74DEEB50">
          <v:shape id="_x0000_i1036" type="#_x0000_t75" style="width:77.4pt;height:50.4pt" o:ole="">
            <v:imagedata r:id="rId49" o:title=""/>
          </v:shape>
          <o:OLEObject Type="Embed" ProgID="Acrobat.Document.DC" ShapeID="_x0000_i1036" DrawAspect="Icon" ObjectID="_1735555508" r:id="rId50"/>
        </w:object>
      </w:r>
    </w:p>
    <w:p w14:paraId="55C2A9B8" w14:textId="77777777" w:rsidR="00ED7805" w:rsidRPr="00BB2AFF" w:rsidRDefault="00ED7805" w:rsidP="00ED7805"/>
    <w:p w14:paraId="27F5E58A" w14:textId="769BDCF3" w:rsidR="00ED7805" w:rsidRPr="00BB2AFF" w:rsidRDefault="00ED7805" w:rsidP="00ED7805">
      <w:pPr>
        <w:rPr>
          <w:b/>
          <w:bCs/>
        </w:rPr>
      </w:pPr>
      <w:r w:rsidRPr="00BB2AFF">
        <w:rPr>
          <w:b/>
          <w:bCs/>
        </w:rPr>
        <w:t>Supplier Code</w:t>
      </w:r>
      <w:r w:rsidR="009B3606">
        <w:rPr>
          <w:b/>
          <w:bCs/>
        </w:rPr>
        <w:t>s</w:t>
      </w:r>
      <w:r w:rsidRPr="00BB2AFF">
        <w:rPr>
          <w:b/>
          <w:bCs/>
        </w:rPr>
        <w:t xml:space="preserve"> of Conduct:</w:t>
      </w:r>
    </w:p>
    <w:p w14:paraId="1F73B5FA" w14:textId="3BF5D28F" w:rsidR="00ED7805" w:rsidRPr="00BB2AFF" w:rsidRDefault="0038469F" w:rsidP="00ED7805">
      <w:r w:rsidRPr="00BB2AFF">
        <w:object w:dxaOrig="1546" w:dyaOrig="1001" w14:anchorId="26F656A6">
          <v:shape id="_x0000_i1037" type="#_x0000_t75" style="width:77.4pt;height:50.4pt" o:ole="">
            <v:imagedata r:id="rId51" o:title=""/>
          </v:shape>
          <o:OLEObject Type="Embed" ProgID="Acrobat.Document.DC" ShapeID="_x0000_i1037" DrawAspect="Icon" ObjectID="_1735555509" r:id="rId52"/>
        </w:object>
      </w:r>
    </w:p>
    <w:p w14:paraId="3518FF4E" w14:textId="77777777" w:rsidR="00ED7805" w:rsidRPr="009B3606" w:rsidRDefault="00ED7805" w:rsidP="00ED7805">
      <w:pPr>
        <w:rPr>
          <w:rFonts w:ascii="Arial" w:hAnsi="Arial" w:cs="Arial"/>
          <w:sz w:val="28"/>
          <w:szCs w:val="28"/>
        </w:rPr>
      </w:pPr>
      <w:r w:rsidRPr="009B3606">
        <w:rPr>
          <w:rFonts w:ascii="Arial" w:hAnsi="Arial" w:cs="Arial"/>
          <w:sz w:val="28"/>
          <w:szCs w:val="28"/>
        </w:rPr>
        <w:t xml:space="preserve">Supplier Code of Conduct can also be found following this </w:t>
      </w:r>
      <w:hyperlink r:id="rId53" w:history="1">
        <w:r w:rsidRPr="009B3606">
          <w:rPr>
            <w:rStyle w:val="Hyperlink"/>
            <w:rFonts w:ascii="Arial" w:hAnsi="Arial" w:cs="Arial"/>
            <w:sz w:val="28"/>
            <w:szCs w:val="28"/>
          </w:rPr>
          <w:t>link</w:t>
        </w:r>
      </w:hyperlink>
      <w:r w:rsidRPr="009B3606">
        <w:rPr>
          <w:rFonts w:ascii="Arial" w:hAnsi="Arial" w:cs="Arial"/>
          <w:sz w:val="28"/>
          <w:szCs w:val="28"/>
        </w:rPr>
        <w:t>.</w:t>
      </w:r>
    </w:p>
    <w:p w14:paraId="3039E9FC" w14:textId="75971866" w:rsidR="00672B67" w:rsidRDefault="00672B67" w:rsidP="00EF5509">
      <w:pPr>
        <w:rPr>
          <w:rFonts w:ascii="Arial" w:hAnsi="Arial" w:cs="Arial"/>
          <w:sz w:val="28"/>
          <w:szCs w:val="28"/>
        </w:rPr>
      </w:pPr>
    </w:p>
    <w:p w14:paraId="489C592C" w14:textId="77777777" w:rsidR="00EA369A" w:rsidRPr="00893A87" w:rsidRDefault="00EA369A" w:rsidP="00EA369A">
      <w:pPr>
        <w:rPr>
          <w:rFonts w:ascii="Arial" w:hAnsi="Arial" w:cs="Arial"/>
          <w:b/>
          <w:sz w:val="28"/>
          <w:szCs w:val="28"/>
        </w:rPr>
      </w:pPr>
    </w:p>
    <w:p w14:paraId="3115CBFF" w14:textId="168C4EAE" w:rsidR="00EA369A" w:rsidRPr="00893A87" w:rsidRDefault="007C508C" w:rsidP="00EA369A">
      <w:pPr>
        <w:pStyle w:val="AgreementL1"/>
        <w:numPr>
          <w:ilvl w:val="0"/>
          <w:numId w:val="0"/>
        </w:numPr>
        <w:jc w:val="left"/>
        <w:rPr>
          <w:rFonts w:ascii="Arial" w:hAnsi="Arial" w:cs="Arial"/>
          <w:noProof/>
          <w:sz w:val="28"/>
          <w:szCs w:val="22"/>
        </w:rPr>
      </w:pPr>
      <w:bookmarkStart w:id="68" w:name="_Toc84320154"/>
      <w:bookmarkStart w:id="69" w:name="_Toc122512563"/>
      <w:r w:rsidRPr="00893A87">
        <w:rPr>
          <w:rFonts w:ascii="Arial" w:hAnsi="Arial" w:cs="Arial"/>
          <w:caps w:val="0"/>
          <w:noProof/>
          <w:sz w:val="28"/>
          <w:szCs w:val="22"/>
        </w:rPr>
        <w:t>APPENDIX 2</w:t>
      </w:r>
      <w:r w:rsidR="00EA369A" w:rsidRPr="00893A87">
        <w:rPr>
          <w:rFonts w:ascii="Arial" w:hAnsi="Arial" w:cs="Arial"/>
          <w:caps w:val="0"/>
          <w:noProof/>
          <w:sz w:val="28"/>
          <w:szCs w:val="22"/>
        </w:rPr>
        <w:t xml:space="preserve"> – </w:t>
      </w:r>
      <w:r w:rsidR="00C556D6" w:rsidRPr="00893A87">
        <w:rPr>
          <w:rFonts w:ascii="Arial" w:hAnsi="Arial" w:cs="Arial"/>
          <w:caps w:val="0"/>
          <w:noProof/>
          <w:sz w:val="28"/>
          <w:szCs w:val="22"/>
        </w:rPr>
        <w:t xml:space="preserve">NATIONAL LOTTERY COMMUNITY FUND </w:t>
      </w:r>
      <w:r w:rsidR="00EA369A" w:rsidRPr="00893A87">
        <w:rPr>
          <w:rFonts w:ascii="Arial" w:hAnsi="Arial" w:cs="Arial"/>
          <w:caps w:val="0"/>
          <w:noProof/>
          <w:sz w:val="28"/>
          <w:szCs w:val="22"/>
        </w:rPr>
        <w:t>FUNDING AGREEMENT</w:t>
      </w:r>
      <w:bookmarkEnd w:id="68"/>
      <w:bookmarkEnd w:id="69"/>
    </w:p>
    <w:p w14:paraId="671FC383" w14:textId="16B37CAE" w:rsidR="00EA369A" w:rsidRPr="009B3606" w:rsidRDefault="00106244" w:rsidP="00EF5509">
      <w:pPr>
        <w:rPr>
          <w:rFonts w:ascii="Arial" w:hAnsi="Arial" w:cs="Arial"/>
          <w:sz w:val="28"/>
          <w:szCs w:val="28"/>
        </w:rPr>
      </w:pPr>
      <w:r>
        <w:rPr>
          <w:rFonts w:ascii="Arial" w:hAnsi="Arial" w:cs="Arial"/>
          <w:sz w:val="28"/>
          <w:szCs w:val="28"/>
        </w:rPr>
        <w:object w:dxaOrig="1539" w:dyaOrig="997" w14:anchorId="25520675">
          <v:shape id="_x0000_i1038" type="#_x0000_t75" style="width:77.4pt;height:49.8pt" o:ole="">
            <v:imagedata r:id="rId54" o:title=""/>
          </v:shape>
          <o:OLEObject Type="Embed" ProgID="Acrobat.Document.DC" ShapeID="_x0000_i1038" DrawAspect="Icon" ObjectID="_1735555510" r:id="rId55"/>
        </w:object>
      </w:r>
    </w:p>
    <w:sectPr w:rsidR="00EA369A" w:rsidRPr="009B3606">
      <w:headerReference w:type="even" r:id="rId56"/>
      <w:headerReference w:type="default" r:id="rId57"/>
      <w:footerReference w:type="even" r:id="rId58"/>
      <w:footerReference w:type="default" r:id="rId59"/>
      <w:headerReference w:type="first" r:id="rId60"/>
      <w:footerReference w:type="first" r:id="rId61"/>
      <w:pgSz w:w="11909" w:h="16834" w:code="9"/>
      <w:pgMar w:top="1440" w:right="1440" w:bottom="1440" w:left="1440" w:header="720" w:footer="720" w:gutter="0"/>
      <w:pgNumType w:start="1"/>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lex Hedley" w:date="2021-10-04T02:10:00Z" w:initials="AH">
    <w:p w14:paraId="287166CE" w14:textId="77777777" w:rsidR="00A178B6" w:rsidRDefault="00A178B6" w:rsidP="00A178B6">
      <w:pPr>
        <w:pStyle w:val="CommentText"/>
      </w:pPr>
      <w:r>
        <w:rPr>
          <w:rStyle w:val="CommentReference"/>
        </w:rPr>
        <w:annotationRef/>
      </w:r>
      <w:r>
        <w:t>Insert when ready to be signed</w:t>
      </w:r>
    </w:p>
  </w:comment>
  <w:comment w:id="7" w:author="Alex Hedley" w:date="2022-12-15T14:40:00Z" w:initials="AH">
    <w:p w14:paraId="5DA9954B" w14:textId="77777777" w:rsidR="0029613C" w:rsidRDefault="0029613C">
      <w:pPr>
        <w:pStyle w:val="CommentText"/>
      </w:pPr>
      <w:r>
        <w:rPr>
          <w:rStyle w:val="CommentReference"/>
        </w:rPr>
        <w:annotationRef/>
      </w:r>
      <w:r w:rsidR="00836EBF">
        <w:t xml:space="preserve">30 months term. </w:t>
      </w:r>
    </w:p>
    <w:p w14:paraId="721EAA99" w14:textId="77777777" w:rsidR="00836EBF" w:rsidRDefault="00836EBF">
      <w:pPr>
        <w:pStyle w:val="CommentText"/>
      </w:pPr>
    </w:p>
    <w:p w14:paraId="774EA4B6" w14:textId="094C719C" w:rsidR="00836EBF" w:rsidRDefault="00836EBF">
      <w:pPr>
        <w:pStyle w:val="CommentText"/>
      </w:pPr>
      <w:r>
        <w:t>Tie into the end date of the Hounslow contract.</w:t>
      </w:r>
    </w:p>
  </w:comment>
  <w:comment w:id="20" w:author="Alex Hedley" w:date="2022-12-21T10:52:00Z" w:initials="AH">
    <w:p w14:paraId="061B616C" w14:textId="2217BD43" w:rsidR="007A58FF" w:rsidRDefault="007A58FF">
      <w:pPr>
        <w:pStyle w:val="CommentText"/>
      </w:pPr>
      <w:r>
        <w:rPr>
          <w:rStyle w:val="CommentReference"/>
        </w:rPr>
        <w:annotationRef/>
      </w:r>
      <w:r>
        <w:t>To be inserted based on the tender</w:t>
      </w:r>
    </w:p>
  </w:comment>
  <w:comment w:id="27" w:author="Alex Hedley" w:date="2020-10-16T13:51:00Z" w:initials="AH">
    <w:p w14:paraId="2181AC9A" w14:textId="77777777" w:rsidR="00A178B6" w:rsidRDefault="00A178B6" w:rsidP="00A178B6">
      <w:pPr>
        <w:pStyle w:val="CommentText"/>
      </w:pPr>
      <w:r>
        <w:rPr>
          <w:rStyle w:val="CommentReference"/>
        </w:rPr>
        <w:annotationRef/>
      </w:r>
      <w:r>
        <w:t>Check insurance.</w:t>
      </w:r>
    </w:p>
  </w:comment>
  <w:comment w:id="56" w:author="Alex Hedley" w:date="2022-12-21T10:53:00Z" w:initials="AH">
    <w:p w14:paraId="7BE7F88F" w14:textId="1C81CFEC" w:rsidR="008D70B1" w:rsidRDefault="008D70B1">
      <w:pPr>
        <w:pStyle w:val="CommentText"/>
      </w:pPr>
      <w:r>
        <w:rPr>
          <w:rStyle w:val="CommentReference"/>
        </w:rPr>
        <w:annotationRef/>
      </w:r>
      <w:r>
        <w:t>To be inserted with results from tender.</w:t>
      </w:r>
    </w:p>
  </w:comment>
  <w:comment w:id="57" w:author="Alex Hedley" w:date="2022-12-21T10:54:00Z" w:initials="AH">
    <w:p w14:paraId="49CE510D" w14:textId="0B5EE758" w:rsidR="00884714" w:rsidRDefault="00884714">
      <w:pPr>
        <w:pStyle w:val="CommentText"/>
      </w:pPr>
      <w:r>
        <w:rPr>
          <w:rStyle w:val="CommentReference"/>
        </w:rPr>
        <w:annotationRef/>
      </w:r>
      <w:r>
        <w:t>To be inserted once tender is complete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7166CE" w15:done="0"/>
  <w15:commentEx w15:paraId="774EA4B6" w15:done="0"/>
  <w15:commentEx w15:paraId="061B616C" w15:done="0"/>
  <w15:commentEx w15:paraId="2181AC9A" w15:done="0"/>
  <w15:commentEx w15:paraId="7BE7F88F" w15:done="0"/>
  <w15:commentEx w15:paraId="49CE51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551A8" w16cex:dateUtc="2021-10-04T09:10:00Z"/>
  <w16cex:commentExtensible w16cex:durableId="2745B047" w16cex:dateUtc="2022-12-15T14:40:00Z"/>
  <w16cex:commentExtensible w16cex:durableId="274D63E3" w16cex:dateUtc="2022-12-21T10:52:00Z"/>
  <w16cex:commentExtensible w16cex:durableId="233423EF" w16cex:dateUtc="2020-10-16T20:51:00Z"/>
  <w16cex:commentExtensible w16cex:durableId="274D6427" w16cex:dateUtc="2022-12-21T10:53:00Z"/>
  <w16cex:commentExtensible w16cex:durableId="274D6472" w16cex:dateUtc="2022-12-21T1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7166CE" w16cid:durableId="250551A8"/>
  <w16cid:commentId w16cid:paraId="774EA4B6" w16cid:durableId="2745B047"/>
  <w16cid:commentId w16cid:paraId="061B616C" w16cid:durableId="274D63E3"/>
  <w16cid:commentId w16cid:paraId="2181AC9A" w16cid:durableId="233423EF"/>
  <w16cid:commentId w16cid:paraId="7BE7F88F" w16cid:durableId="274D6427"/>
  <w16cid:commentId w16cid:paraId="49CE510D" w16cid:durableId="274D64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99DDA" w14:textId="77777777" w:rsidR="00F56942" w:rsidRDefault="00F56942">
      <w:pPr>
        <w:spacing w:after="0"/>
      </w:pPr>
      <w:r>
        <w:separator/>
      </w:r>
    </w:p>
  </w:endnote>
  <w:endnote w:type="continuationSeparator" w:id="0">
    <w:p w14:paraId="07A2003A" w14:textId="77777777" w:rsidR="00F56942" w:rsidRDefault="00F56942">
      <w:pPr>
        <w:spacing w:after="0"/>
      </w:pPr>
      <w:r>
        <w:continuationSeparator/>
      </w:r>
    </w:p>
  </w:endnote>
  <w:endnote w:type="continuationNotice" w:id="1">
    <w:p w14:paraId="35DA4D14" w14:textId="77777777" w:rsidR="00F56942" w:rsidRDefault="00F5694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AFBB9" w14:textId="77777777" w:rsidR="00A178B6" w:rsidRDefault="00A178B6">
    <w:pPr>
      <w:pStyle w:val="Footer"/>
    </w:pPr>
    <w:r>
      <w:t>938988238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5CB5C" w14:textId="77777777" w:rsidR="00A178B6" w:rsidRDefault="00A178B6">
    <w:pPr>
      <w:pStyle w:val="Footer"/>
    </w:pPr>
    <w:r>
      <w:t>938988238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819B4" w14:textId="77777777" w:rsidR="00A178B6" w:rsidRDefault="00A178B6" w:rsidP="00E40C65">
    <w:pPr>
      <w:pStyle w:val="CoverLogo"/>
    </w:pPr>
    <w:r>
      <w:rPr>
        <w:noProof/>
        <w:lang w:val="en-US"/>
      </w:rPr>
      <w:drawing>
        <wp:inline distT="0" distB="0" distL="0" distR="0" wp14:anchorId="7FCA60CB" wp14:editId="11F0413D">
          <wp:extent cx="2971800" cy="552450"/>
          <wp:effectExtent l="0" t="0" r="0" b="0"/>
          <wp:docPr id="1" name="Picture 1" descr="mayer_brown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er_brown_c"/>
                  <pic:cNvPicPr>
                    <a:picLocks noChangeAspect="1" noChangeArrowheads="1"/>
                  </pic:cNvPicPr>
                </pic:nvPicPr>
                <pic:blipFill>
                  <a:blip r:embed="rId1"/>
                  <a:srcRect/>
                  <a:stretch>
                    <a:fillRect/>
                  </a:stretch>
                </pic:blipFill>
                <pic:spPr bwMode="auto">
                  <a:xfrm>
                    <a:off x="0" y="0"/>
                    <a:ext cx="2971800" cy="552450"/>
                  </a:xfrm>
                  <a:prstGeom prst="rect">
                    <a:avLst/>
                  </a:prstGeom>
                  <a:noFill/>
                  <a:ln w="9525">
                    <a:noFill/>
                    <a:miter lim="800000"/>
                    <a:headEnd/>
                    <a:tailEnd/>
                  </a:ln>
                </pic:spPr>
              </pic:pic>
            </a:graphicData>
          </a:graphic>
        </wp:inline>
      </w:drawing>
    </w:r>
  </w:p>
  <w:p w14:paraId="225F00A9" w14:textId="77777777" w:rsidR="00A178B6" w:rsidRDefault="00A178B6">
    <w:pPr>
      <w:pStyle w:val="OfficeNames"/>
    </w:pPr>
    <w:r>
      <w:t>LONDON</w:t>
    </w:r>
  </w:p>
  <w:p w14:paraId="31A906F2" w14:textId="77777777" w:rsidR="00A178B6" w:rsidRDefault="00A178B6">
    <w:pPr>
      <w:pStyle w:val="Footer"/>
    </w:pPr>
    <w:r>
      <w:t>938988238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2478" w14:textId="77777777" w:rsidR="00A178B6" w:rsidRDefault="00A178B6">
    <w:pPr>
      <w:pStyle w:val="Footer"/>
    </w:pPr>
    <w:r>
      <w:t>938988238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224F" w14:textId="77777777" w:rsidR="00A178B6" w:rsidRDefault="00A178B6">
    <w:pPr>
      <w:pStyle w:val="Footer"/>
    </w:pPr>
    <w:r>
      <w:t>938988238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15C17" w14:textId="77777777" w:rsidR="00A178B6" w:rsidRDefault="00A178B6">
    <w:pPr>
      <w:pStyle w:val="Footer"/>
    </w:pPr>
    <w:r>
      <w:t>938988238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CF7C0" w14:textId="77777777" w:rsidR="00AC3693" w:rsidRDefault="00AC3693">
    <w:pPr>
      <w:pStyle w:val="Footer"/>
    </w:pPr>
    <w:r>
      <w:t>938988238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77150" w14:textId="77777777" w:rsidR="00AC3693" w:rsidRDefault="00AC3693">
    <w:pPr>
      <w:pStyle w:val="Footer"/>
    </w:pPr>
    <w:r>
      <w:t>938988238</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67F82" w14:textId="77777777" w:rsidR="00AC3693" w:rsidRDefault="00AC3693">
    <w:pPr>
      <w:pStyle w:val="Footer"/>
    </w:pPr>
    <w:r>
      <w:t>938988238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5907A" w14:textId="77777777" w:rsidR="00F56942" w:rsidRDefault="00F56942">
      <w:pPr>
        <w:spacing w:after="0"/>
      </w:pPr>
      <w:r>
        <w:separator/>
      </w:r>
    </w:p>
  </w:footnote>
  <w:footnote w:type="continuationSeparator" w:id="0">
    <w:p w14:paraId="16F6D6BE" w14:textId="77777777" w:rsidR="00F56942" w:rsidRDefault="00F56942">
      <w:pPr>
        <w:spacing w:after="0"/>
      </w:pPr>
      <w:r>
        <w:continuationSeparator/>
      </w:r>
    </w:p>
  </w:footnote>
  <w:footnote w:type="continuationNotice" w:id="1">
    <w:p w14:paraId="02664DD1" w14:textId="77777777" w:rsidR="00F56942" w:rsidRDefault="00F5694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74CB5" w14:textId="77777777" w:rsidR="00F65B9F" w:rsidRDefault="00F65B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208B" w14:textId="77777777" w:rsidR="00F65B9F" w:rsidRDefault="00F65B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80F0E" w14:textId="77777777" w:rsidR="00F65B9F" w:rsidRDefault="00F65B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4FEDC" w14:textId="77777777" w:rsidR="00A178B6" w:rsidRDefault="00A178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77B20" w14:textId="77777777" w:rsidR="00A178B6" w:rsidRDefault="00A178B6">
    <w:pPr>
      <w:pStyle w:val="TOCHeader"/>
      <w:tabs>
        <w:tab w:val="left" w:pos="1440"/>
        <w:tab w:val="right" w:pos="9173"/>
      </w:tabs>
      <w:spacing w:after="240" w:line="360" w:lineRule="exact"/>
      <w:rPr>
        <w:b/>
        <w:caps/>
        <w:szCs w:val="24"/>
        <w:u w:val="single"/>
      </w:rPr>
    </w:pPr>
    <w:r>
      <w:rPr>
        <w:b/>
        <w:caps/>
        <w:szCs w:val="24"/>
      </w:rPr>
      <w:t>Contents</w:t>
    </w:r>
  </w:p>
  <w:p w14:paraId="0ADB585D" w14:textId="77777777" w:rsidR="00A178B6" w:rsidRDefault="00A178B6">
    <w:pPr>
      <w:pStyle w:val="TOCHeader"/>
      <w:tabs>
        <w:tab w:val="left" w:pos="1440"/>
        <w:tab w:val="right" w:pos="9173"/>
      </w:tabs>
      <w:spacing w:after="240"/>
      <w:ind w:left="0" w:right="0"/>
      <w:jc w:val="left"/>
      <w:rPr>
        <w:b/>
        <w:szCs w:val="24"/>
      </w:rPr>
    </w:pPr>
    <w:r>
      <w:rPr>
        <w:b/>
        <w:szCs w:val="24"/>
      </w:rPr>
      <w:t>clause</w:t>
    </w:r>
    <w:r>
      <w:rPr>
        <w:b/>
        <w:szCs w:val="24"/>
      </w:rPr>
      <w:tab/>
    </w:r>
    <w:r>
      <w:rPr>
        <w:b/>
        <w:szCs w:val="24"/>
      </w:rPr>
      <w:tab/>
      <w:t>Page</w:t>
    </w:r>
  </w:p>
  <w:p w14:paraId="1BD9A42E" w14:textId="77777777" w:rsidR="00A178B6" w:rsidRDefault="00A178B6">
    <w:pPr>
      <w:pStyle w:val="Header"/>
      <w:tabs>
        <w:tab w:val="clear" w:pos="4507"/>
        <w:tab w:val="clear" w:pos="9000"/>
        <w:tab w:val="left" w:pos="1440"/>
        <w:tab w:val="right" w:pos="9173"/>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DF42A" w14:textId="0B01459F" w:rsidR="00A178B6" w:rsidRDefault="008F04B7">
    <w:pPr>
      <w:pStyle w:val="TOCHeader"/>
      <w:tabs>
        <w:tab w:val="left" w:pos="1440"/>
        <w:tab w:val="right" w:pos="9173"/>
      </w:tabs>
      <w:spacing w:after="240" w:line="360" w:lineRule="exact"/>
      <w:rPr>
        <w:b/>
        <w:caps/>
        <w:szCs w:val="24"/>
        <w:u w:val="single"/>
      </w:rPr>
    </w:pPr>
    <w:sdt>
      <w:sdtPr>
        <w:rPr>
          <w:b/>
          <w:caps/>
          <w:szCs w:val="24"/>
        </w:rPr>
        <w:id w:val="-1783570354"/>
        <w:docPartObj>
          <w:docPartGallery w:val="Watermarks"/>
          <w:docPartUnique/>
        </w:docPartObj>
      </w:sdtPr>
      <w:sdtEndPr/>
      <w:sdtContent>
        <w:r>
          <w:rPr>
            <w:b/>
            <w:caps/>
            <w:noProof/>
            <w:szCs w:val="24"/>
          </w:rPr>
          <w:pict w14:anchorId="2CE64F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178B6">
      <w:rPr>
        <w:b/>
        <w:caps/>
        <w:szCs w:val="24"/>
      </w:rPr>
      <w:t>Contents</w:t>
    </w:r>
  </w:p>
  <w:p w14:paraId="0A7CF8C1" w14:textId="77777777" w:rsidR="00A178B6" w:rsidRPr="00C878E4" w:rsidRDefault="00A178B6">
    <w:pPr>
      <w:pStyle w:val="TOCHeader"/>
      <w:tabs>
        <w:tab w:val="left" w:pos="1440"/>
        <w:tab w:val="right" w:pos="9173"/>
      </w:tabs>
      <w:spacing w:after="240"/>
      <w:ind w:left="0" w:right="0"/>
      <w:jc w:val="left"/>
      <w:rPr>
        <w:rFonts w:ascii="Arial" w:hAnsi="Arial"/>
        <w:b/>
        <w:sz w:val="28"/>
      </w:rPr>
    </w:pPr>
    <w:r w:rsidRPr="00C878E4">
      <w:rPr>
        <w:rFonts w:ascii="Arial" w:hAnsi="Arial"/>
        <w:b/>
        <w:sz w:val="28"/>
      </w:rPr>
      <w:t>clause</w:t>
    </w:r>
    <w:r w:rsidRPr="00C878E4">
      <w:rPr>
        <w:rFonts w:ascii="Arial" w:hAnsi="Arial"/>
        <w:b/>
        <w:sz w:val="28"/>
      </w:rPr>
      <w:tab/>
    </w:r>
    <w:r w:rsidRPr="00C878E4">
      <w:rPr>
        <w:rFonts w:ascii="Arial" w:hAnsi="Arial"/>
        <w:b/>
        <w:sz w:val="28"/>
      </w:rPr>
      <w:tab/>
      <w:t>Page</w:t>
    </w:r>
  </w:p>
  <w:p w14:paraId="775FC393" w14:textId="77777777" w:rsidR="00A178B6" w:rsidRDefault="00A178B6">
    <w:pPr>
      <w:pStyle w:val="Header"/>
      <w:tabs>
        <w:tab w:val="clear" w:pos="4507"/>
        <w:tab w:val="clear" w:pos="9000"/>
        <w:tab w:val="left" w:pos="1440"/>
        <w:tab w:val="right" w:pos="9173"/>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53E5D" w14:textId="77777777" w:rsidR="00AC3693" w:rsidRDefault="00AC369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6F1B3" w14:textId="77777777" w:rsidR="00AC3693" w:rsidRDefault="00AC369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308EB" w14:textId="77777777" w:rsidR="00AC3693" w:rsidRDefault="00AC36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E37493"/>
    <w:multiLevelType w:val="hybridMultilevel"/>
    <w:tmpl w:val="AD366B3E"/>
    <w:lvl w:ilvl="0" w:tplc="2044243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B1E3FF3"/>
    <w:multiLevelType w:val="multilevel"/>
    <w:tmpl w:val="64D6F1CA"/>
    <w:lvl w:ilvl="0">
      <w:start w:val="1"/>
      <w:numFmt w:val="decimal"/>
      <w:lvlText w:val="%1."/>
      <w:lvlJc w:val="left"/>
      <w:pPr>
        <w:tabs>
          <w:tab w:val="num" w:pos="720"/>
        </w:tabs>
        <w:ind w:left="720" w:hanging="720"/>
      </w:pPr>
      <w:rPr>
        <w:rFonts w:ascii="Times New Roman" w:hAnsi="Times New Roman" w:cs="Times New Roman"/>
        <w:b/>
        <w:i w:val="0"/>
        <w:caps/>
        <w:smallCaps w:val="0"/>
        <w:sz w:val="24"/>
        <w:u w:val="none"/>
      </w:rPr>
    </w:lvl>
    <w:lvl w:ilvl="1">
      <w:start w:val="1"/>
      <w:numFmt w:val="decimal"/>
      <w:isLgl/>
      <w:lvlText w:val="%1.%2"/>
      <w:lvlJc w:val="left"/>
      <w:pPr>
        <w:tabs>
          <w:tab w:val="num" w:pos="720"/>
        </w:tabs>
        <w:ind w:left="720" w:hanging="720"/>
      </w:pPr>
      <w:rPr>
        <w:rFonts w:ascii="Times New Roman" w:hAnsi="Times New Roman" w:cs="Times New Roman"/>
        <w:b w:val="0"/>
        <w:i w:val="0"/>
        <w:caps w:val="0"/>
        <w:color w:val="auto"/>
        <w:sz w:val="24"/>
        <w:u w:val="none"/>
      </w:rPr>
    </w:lvl>
    <w:lvl w:ilvl="2">
      <w:start w:val="1"/>
      <w:numFmt w:val="lowerLetter"/>
      <w:lvlText w:val="(%3)"/>
      <w:lvlJc w:val="left"/>
      <w:pPr>
        <w:tabs>
          <w:tab w:val="num" w:pos="1440"/>
        </w:tabs>
        <w:ind w:left="1440" w:hanging="720"/>
      </w:pPr>
      <w:rPr>
        <w:rFonts w:ascii="Arial" w:hAnsi="Arial" w:cs="Arial" w:hint="default"/>
        <w:b w:val="0"/>
        <w:i w:val="0"/>
        <w:caps w:val="0"/>
        <w:sz w:val="28"/>
        <w:szCs w:val="28"/>
        <w:u w:val="none"/>
      </w:rPr>
    </w:lvl>
    <w:lvl w:ilvl="3">
      <w:start w:val="1"/>
      <w:numFmt w:val="lowerRoman"/>
      <w:lvlText w:val="(%4)"/>
      <w:lvlJc w:val="left"/>
      <w:pPr>
        <w:tabs>
          <w:tab w:val="num" w:pos="2160"/>
        </w:tabs>
        <w:ind w:left="2160" w:hanging="720"/>
      </w:pPr>
      <w:rPr>
        <w:rFonts w:ascii="Arial" w:hAnsi="Arial" w:cs="Arial" w:hint="default"/>
        <w:b w:val="0"/>
        <w:i w:val="0"/>
        <w:caps w:val="0"/>
        <w:sz w:val="28"/>
        <w:szCs w:val="28"/>
        <w:u w:val="none"/>
      </w:rPr>
    </w:lvl>
    <w:lvl w:ilvl="4">
      <w:start w:val="1"/>
      <w:numFmt w:val="upperLetter"/>
      <w:lvlText w:val="(%5)"/>
      <w:lvlJc w:val="left"/>
      <w:pPr>
        <w:tabs>
          <w:tab w:val="num" w:pos="2880"/>
        </w:tabs>
        <w:ind w:left="2880" w:hanging="720"/>
      </w:pPr>
      <w:rPr>
        <w:rFonts w:ascii="Times New Roman" w:hAnsi="Times New Roman" w:cs="Times New Roman"/>
        <w:b w:val="0"/>
        <w:i w:val="0"/>
        <w:caps w:val="0"/>
        <w:sz w:val="24"/>
        <w:u w:val="none"/>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FC64DC9"/>
    <w:multiLevelType w:val="hybridMultilevel"/>
    <w:tmpl w:val="18F4A9C8"/>
    <w:lvl w:ilvl="0" w:tplc="5FDE32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77125"/>
    <w:multiLevelType w:val="multilevel"/>
    <w:tmpl w:val="BC98C3DE"/>
    <w:lvl w:ilvl="0">
      <w:start w:val="1"/>
      <w:numFmt w:val="decimal"/>
      <w:lvlRestart w:val="0"/>
      <w:pStyle w:val="Simple1"/>
      <w:lvlText w:val="%1"/>
      <w:lvlJc w:val="left"/>
      <w:pPr>
        <w:tabs>
          <w:tab w:val="num" w:pos="709"/>
        </w:tabs>
        <w:ind w:left="709" w:hanging="709"/>
      </w:pPr>
      <w:rPr>
        <w:rFonts w:hint="default"/>
      </w:rPr>
    </w:lvl>
    <w:lvl w:ilvl="1">
      <w:start w:val="1"/>
      <w:numFmt w:val="decimal"/>
      <w:pStyle w:val="Simple2"/>
      <w:lvlText w:val="%1.%2"/>
      <w:lvlJc w:val="left"/>
      <w:pPr>
        <w:tabs>
          <w:tab w:val="num" w:pos="709"/>
        </w:tabs>
        <w:ind w:left="709" w:hanging="709"/>
      </w:pPr>
      <w:rPr>
        <w:rFonts w:hint="default"/>
        <w:i w:val="0"/>
      </w:rPr>
    </w:lvl>
    <w:lvl w:ilvl="2">
      <w:start w:val="1"/>
      <w:numFmt w:val="lowerLetter"/>
      <w:pStyle w:val="Simple3"/>
      <w:lvlText w:val="(%3)"/>
      <w:lvlJc w:val="left"/>
      <w:pPr>
        <w:tabs>
          <w:tab w:val="num" w:pos="1417"/>
        </w:tabs>
        <w:ind w:left="1417" w:hanging="708"/>
      </w:pPr>
      <w:rPr>
        <w:rFonts w:hint="default"/>
        <w:b w:val="0"/>
        <w:i w:val="0"/>
      </w:rPr>
    </w:lvl>
    <w:lvl w:ilvl="3">
      <w:start w:val="1"/>
      <w:numFmt w:val="lowerRoman"/>
      <w:pStyle w:val="Simple4"/>
      <w:lvlText w:val="(%4)"/>
      <w:lvlJc w:val="left"/>
      <w:pPr>
        <w:tabs>
          <w:tab w:val="num" w:pos="2126"/>
        </w:tabs>
        <w:ind w:left="2126" w:hanging="709"/>
      </w:pPr>
      <w:rPr>
        <w:rFonts w:hint="default"/>
      </w:rPr>
    </w:lvl>
    <w:lvl w:ilvl="4">
      <w:start w:val="1"/>
      <w:numFmt w:val="upperLetter"/>
      <w:pStyle w:val="Simple5"/>
      <w:lvlText w:val="(%5)"/>
      <w:lvlJc w:val="left"/>
      <w:pPr>
        <w:tabs>
          <w:tab w:val="num" w:pos="2835"/>
        </w:tabs>
        <w:ind w:left="2835" w:hanging="709"/>
      </w:pPr>
      <w:rPr>
        <w:rFonts w:hint="default"/>
      </w:rPr>
    </w:lvl>
    <w:lvl w:ilvl="5">
      <w:start w:val="1"/>
      <w:numFmt w:val="decimal"/>
      <w:pStyle w:val="Simple6"/>
      <w:lvlText w:val="%6)"/>
      <w:lvlJc w:val="left"/>
      <w:pPr>
        <w:tabs>
          <w:tab w:val="num" w:pos="3543"/>
        </w:tabs>
        <w:ind w:left="3543" w:hanging="708"/>
      </w:pPr>
      <w:rPr>
        <w:rFonts w:hint="default"/>
      </w:rPr>
    </w:lvl>
    <w:lvl w:ilvl="6">
      <w:start w:val="1"/>
      <w:numFmt w:val="lowerLetter"/>
      <w:pStyle w:val="Simple7"/>
      <w:lvlText w:val="%7)"/>
      <w:lvlJc w:val="left"/>
      <w:pPr>
        <w:tabs>
          <w:tab w:val="num" w:pos="4252"/>
        </w:tabs>
        <w:ind w:left="4252" w:hanging="709"/>
      </w:pPr>
      <w:rPr>
        <w:rFonts w:hint="default"/>
      </w:rPr>
    </w:lvl>
    <w:lvl w:ilvl="7">
      <w:start w:val="1"/>
      <w:numFmt w:val="lowerRoman"/>
      <w:pStyle w:val="Simple8"/>
      <w:lvlText w:val="%8)"/>
      <w:lvlJc w:val="left"/>
      <w:pPr>
        <w:tabs>
          <w:tab w:val="num" w:pos="4961"/>
        </w:tabs>
        <w:ind w:left="4961" w:hanging="709"/>
      </w:pPr>
      <w:rPr>
        <w:rFonts w:hint="default"/>
      </w:rPr>
    </w:lvl>
    <w:lvl w:ilvl="8">
      <w:start w:val="1"/>
      <w:numFmt w:val="upperLetter"/>
      <w:pStyle w:val="Simple9"/>
      <w:lvlText w:val="%9)"/>
      <w:lvlJc w:val="left"/>
      <w:pPr>
        <w:tabs>
          <w:tab w:val="num" w:pos="5669"/>
        </w:tabs>
        <w:ind w:left="5669" w:hanging="708"/>
      </w:pPr>
      <w:rPr>
        <w:rFonts w:hint="default"/>
      </w:rPr>
    </w:lvl>
  </w:abstractNum>
  <w:abstractNum w:abstractNumId="5" w15:restartNumberingAfterBreak="0">
    <w:nsid w:val="130014BF"/>
    <w:multiLevelType w:val="multilevel"/>
    <w:tmpl w:val="371E05C6"/>
    <w:lvl w:ilvl="0">
      <w:start w:val="1"/>
      <w:numFmt w:val="decimal"/>
      <w:lvlText w:val="%1."/>
      <w:lvlJc w:val="left"/>
      <w:pPr>
        <w:tabs>
          <w:tab w:val="num" w:pos="720"/>
        </w:tabs>
        <w:ind w:left="720" w:hanging="720"/>
      </w:pPr>
      <w:rPr>
        <w:rFonts w:ascii="Times New Roman" w:hAnsi="Times New Roman" w:cs="Times New Roman"/>
        <w:b w:val="0"/>
        <w:i w:val="0"/>
        <w:caps/>
        <w:smallCaps w:val="0"/>
        <w:sz w:val="24"/>
        <w:u w:val="none"/>
      </w:rPr>
    </w:lvl>
    <w:lvl w:ilvl="1">
      <w:start w:val="1"/>
      <w:numFmt w:val="decimal"/>
      <w:isLgl/>
      <w:lvlText w:val="%1.%2"/>
      <w:lvlJc w:val="left"/>
      <w:pPr>
        <w:tabs>
          <w:tab w:val="num" w:pos="720"/>
        </w:tabs>
        <w:ind w:left="720" w:hanging="720"/>
      </w:pPr>
      <w:rPr>
        <w:rFonts w:ascii="Times New Roman" w:hAnsi="Times New Roman" w:cs="Times New Roman"/>
        <w:b w:val="0"/>
        <w:i w:val="0"/>
        <w:caps w:val="0"/>
        <w:color w:val="auto"/>
        <w:sz w:val="24"/>
        <w:u w:val="none"/>
      </w:rPr>
    </w:lvl>
    <w:lvl w:ilvl="2">
      <w:start w:val="1"/>
      <w:numFmt w:val="lowerLetter"/>
      <w:lvlText w:val="(%3)"/>
      <w:lvlJc w:val="left"/>
      <w:pPr>
        <w:tabs>
          <w:tab w:val="num" w:pos="1440"/>
        </w:tabs>
        <w:ind w:left="1440" w:hanging="720"/>
      </w:pPr>
      <w:rPr>
        <w:rFonts w:ascii="Arial" w:hAnsi="Arial" w:cs="Arial" w:hint="default"/>
        <w:b w:val="0"/>
        <w:i w:val="0"/>
        <w:caps w:val="0"/>
        <w:sz w:val="28"/>
        <w:szCs w:val="28"/>
        <w:u w:val="none"/>
      </w:rPr>
    </w:lvl>
    <w:lvl w:ilvl="3">
      <w:start w:val="1"/>
      <w:numFmt w:val="lowerRoman"/>
      <w:lvlText w:val="(%4)"/>
      <w:lvlJc w:val="left"/>
      <w:pPr>
        <w:tabs>
          <w:tab w:val="num" w:pos="2160"/>
        </w:tabs>
        <w:ind w:left="2160" w:hanging="720"/>
      </w:pPr>
      <w:rPr>
        <w:rFonts w:ascii="Times New Roman" w:hAnsi="Times New Roman" w:cs="Times New Roman"/>
        <w:b w:val="0"/>
        <w:i w:val="0"/>
        <w:caps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caps w:val="0"/>
        <w:sz w:val="24"/>
        <w:u w:val="none"/>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4907E11"/>
    <w:multiLevelType w:val="multilevel"/>
    <w:tmpl w:val="CB2C0CC8"/>
    <w:name w:val="zzmpCorrespond||Correspondence|3|5|1|1|0|33||1|0|32||1|0|32||mpNA||mpNA||mpNA||mpNA||mpNA||mpNA||"/>
    <w:lvl w:ilvl="0">
      <w:start w:val="1"/>
      <w:numFmt w:val="decimal"/>
      <w:pStyle w:val="CorrespondL1"/>
      <w:lvlText w:val="%1."/>
      <w:lvlJc w:val="left"/>
      <w:pPr>
        <w:tabs>
          <w:tab w:val="num" w:pos="720"/>
        </w:tabs>
        <w:ind w:left="720" w:hanging="720"/>
      </w:pPr>
      <w:rPr>
        <w:rFonts w:ascii="Times New Roman" w:hAnsi="Times New Roman" w:cs="Times New Roman"/>
        <w:b w:val="0"/>
        <w:i w:val="0"/>
        <w:caps w:val="0"/>
        <w:color w:val="auto"/>
        <w:sz w:val="24"/>
        <w:u w:val="none"/>
      </w:rPr>
    </w:lvl>
    <w:lvl w:ilvl="1">
      <w:start w:val="1"/>
      <w:numFmt w:val="lowerLetter"/>
      <w:pStyle w:val="CorrespondL2"/>
      <w:lvlText w:val="(%2)"/>
      <w:lvlJc w:val="left"/>
      <w:pPr>
        <w:tabs>
          <w:tab w:val="num" w:pos="1440"/>
        </w:tabs>
        <w:ind w:left="1440" w:hanging="720"/>
      </w:pPr>
      <w:rPr>
        <w:rFonts w:ascii="Times New Roman" w:hAnsi="Times New Roman" w:cs="Times New Roman"/>
        <w:b w:val="0"/>
        <w:i w:val="0"/>
        <w:caps w:val="0"/>
        <w:color w:val="auto"/>
        <w:sz w:val="24"/>
        <w:u w:val="none"/>
      </w:rPr>
    </w:lvl>
    <w:lvl w:ilvl="2">
      <w:start w:val="1"/>
      <w:numFmt w:val="lowerRoman"/>
      <w:pStyle w:val="CorrespondL3"/>
      <w:lvlText w:val="(%3)"/>
      <w:lvlJc w:val="left"/>
      <w:pPr>
        <w:tabs>
          <w:tab w:val="num" w:pos="2160"/>
        </w:tabs>
        <w:ind w:left="2160" w:hanging="720"/>
      </w:pPr>
      <w:rPr>
        <w:rFonts w:ascii="Times New Roman" w:hAnsi="Times New Roman" w:cs="Times New Roman"/>
        <w:b w:val="0"/>
        <w:i w:val="0"/>
        <w:caps w:val="0"/>
        <w:color w:val="auto"/>
        <w:sz w:val="24"/>
        <w:u w:val="none"/>
      </w:rPr>
    </w:lvl>
    <w:lvl w:ilvl="3">
      <w:start w:val="1"/>
      <w:numFmt w:val="decimal"/>
      <w:lvlText w:val="(%4)"/>
      <w:lvlJc w:val="left"/>
      <w:pPr>
        <w:tabs>
          <w:tab w:val="num" w:pos="1440"/>
        </w:tabs>
        <w:ind w:left="1440" w:hanging="360"/>
      </w:pPr>
      <w:rPr>
        <w:rFonts w:ascii="Times New Roman" w:hAnsi="Times New Roman" w:cs="Times New Roman"/>
        <w:sz w:val="40"/>
      </w:rPr>
    </w:lvl>
    <w:lvl w:ilvl="4">
      <w:start w:val="1"/>
      <w:numFmt w:val="lowerLetter"/>
      <w:lvlText w:val="(%5)"/>
      <w:lvlJc w:val="left"/>
      <w:pPr>
        <w:tabs>
          <w:tab w:val="num" w:pos="1800"/>
        </w:tabs>
        <w:ind w:left="1800" w:hanging="360"/>
      </w:pPr>
      <w:rPr>
        <w:rFonts w:ascii="Times New Roman" w:hAnsi="Times New Roman" w:cs="Times New Roman"/>
        <w:sz w:val="40"/>
      </w:rPr>
    </w:lvl>
    <w:lvl w:ilvl="5">
      <w:start w:val="1"/>
      <w:numFmt w:val="lowerRoman"/>
      <w:lvlText w:val="(%6)"/>
      <w:lvlJc w:val="left"/>
      <w:pPr>
        <w:tabs>
          <w:tab w:val="num" w:pos="2160"/>
        </w:tabs>
        <w:ind w:left="2160" w:hanging="360"/>
      </w:pPr>
      <w:rPr>
        <w:rFonts w:ascii="Times New Roman" w:hAnsi="Times New Roman" w:cs="Times New Roman"/>
        <w:sz w:val="40"/>
      </w:rPr>
    </w:lvl>
    <w:lvl w:ilvl="6">
      <w:start w:val="1"/>
      <w:numFmt w:val="decimal"/>
      <w:lvlText w:val="%7."/>
      <w:lvlJc w:val="left"/>
      <w:pPr>
        <w:tabs>
          <w:tab w:val="num" w:pos="2520"/>
        </w:tabs>
        <w:ind w:left="2520" w:hanging="360"/>
      </w:pPr>
      <w:rPr>
        <w:rFonts w:ascii="Times New Roman" w:hAnsi="Times New Roman" w:cs="Times New Roman"/>
        <w:sz w:val="40"/>
      </w:rPr>
    </w:lvl>
    <w:lvl w:ilvl="7">
      <w:start w:val="1"/>
      <w:numFmt w:val="lowerLetter"/>
      <w:lvlText w:val="%8."/>
      <w:lvlJc w:val="left"/>
      <w:pPr>
        <w:tabs>
          <w:tab w:val="num" w:pos="2880"/>
        </w:tabs>
        <w:ind w:left="2880" w:hanging="360"/>
      </w:pPr>
      <w:rPr>
        <w:rFonts w:ascii="Times New Roman" w:hAnsi="Times New Roman" w:cs="Times New Roman"/>
        <w:sz w:val="40"/>
      </w:rPr>
    </w:lvl>
    <w:lvl w:ilvl="8">
      <w:start w:val="1"/>
      <w:numFmt w:val="lowerRoman"/>
      <w:lvlText w:val="%9."/>
      <w:lvlJc w:val="left"/>
      <w:pPr>
        <w:tabs>
          <w:tab w:val="num" w:pos="3240"/>
        </w:tabs>
        <w:ind w:left="3240" w:hanging="360"/>
      </w:pPr>
      <w:rPr>
        <w:rFonts w:ascii="Times New Roman" w:hAnsi="Times New Roman" w:cs="Times New Roman"/>
        <w:sz w:val="40"/>
      </w:rPr>
    </w:lvl>
  </w:abstractNum>
  <w:abstractNum w:abstractNumId="7" w15:restartNumberingAfterBreak="0">
    <w:nsid w:val="14AE7B41"/>
    <w:multiLevelType w:val="hybridMultilevel"/>
    <w:tmpl w:val="0DA0FA86"/>
    <w:lvl w:ilvl="0" w:tplc="060EA694">
      <w:start w:val="3"/>
      <w:numFmt w:val="bullet"/>
      <w:lvlText w:val="-"/>
      <w:lvlJc w:val="left"/>
      <w:pPr>
        <w:ind w:left="1800" w:hanging="360"/>
      </w:pPr>
      <w:rPr>
        <w:rFonts w:ascii="Georgia" w:eastAsia="Times New Roman" w:hAnsi="Georg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7DC0002"/>
    <w:multiLevelType w:val="multilevel"/>
    <w:tmpl w:val="FD042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A07A37"/>
    <w:multiLevelType w:val="hybridMultilevel"/>
    <w:tmpl w:val="7B2810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730C75"/>
    <w:multiLevelType w:val="hybridMultilevel"/>
    <w:tmpl w:val="B416562A"/>
    <w:lvl w:ilvl="0" w:tplc="0FA80394">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A604E3"/>
    <w:multiLevelType w:val="multilevel"/>
    <w:tmpl w:val="F99671A0"/>
    <w:lvl w:ilvl="0">
      <w:start w:val="1"/>
      <w:numFmt w:val="decimal"/>
      <w:pStyle w:val="MRheading1"/>
      <w:lvlText w:val="%1."/>
      <w:lvlJc w:val="left"/>
      <w:pPr>
        <w:tabs>
          <w:tab w:val="num" w:pos="720"/>
        </w:tabs>
        <w:ind w:left="720" w:hanging="720"/>
      </w:pPr>
      <w:rPr>
        <w:rFonts w:hint="default"/>
        <w:u w:val="none"/>
      </w:rPr>
    </w:lvl>
    <w:lvl w:ilvl="1">
      <w:start w:val="1"/>
      <w:numFmt w:val="decimal"/>
      <w:pStyle w:val="MRheading2"/>
      <w:lvlText w:val="%1.%2"/>
      <w:lvlJc w:val="left"/>
      <w:pPr>
        <w:tabs>
          <w:tab w:val="num" w:pos="720"/>
        </w:tabs>
        <w:ind w:left="720" w:hanging="720"/>
      </w:pPr>
      <w:rPr>
        <w:rFonts w:ascii="Georgia" w:hAnsi="Georgia" w:hint="default"/>
        <w:b w:val="0"/>
        <w:i w:val="0"/>
        <w:caps w:val="0"/>
        <w:strike w:val="0"/>
        <w:dstrike w:val="0"/>
        <w:outline w:val="0"/>
        <w:shadow w:val="0"/>
        <w:emboss w:val="0"/>
        <w:imprint w:val="0"/>
        <w:vanish w:val="0"/>
        <w:sz w:val="22"/>
        <w:szCs w:val="22"/>
        <w:u w:val="none"/>
        <w:vertAlign w:val="baseline"/>
      </w:rPr>
    </w:lvl>
    <w:lvl w:ilvl="2">
      <w:start w:val="1"/>
      <w:numFmt w:val="decimal"/>
      <w:pStyle w:val="MRheading3"/>
      <w:lvlText w:val="%1.%2.%3"/>
      <w:lvlJc w:val="left"/>
      <w:pPr>
        <w:tabs>
          <w:tab w:val="num" w:pos="1800"/>
        </w:tabs>
        <w:ind w:left="1800" w:hanging="1080"/>
      </w:pPr>
      <w:rPr>
        <w:rFonts w:ascii="Georgia" w:hAnsi="Georgia" w:cstheme="minorHAnsi" w:hint="default"/>
        <w:b w:val="0"/>
        <w:i w:val="0"/>
        <w:caps w:val="0"/>
        <w:strike w:val="0"/>
        <w:dstrike w:val="0"/>
        <w:outline w:val="0"/>
        <w:shadow w:val="0"/>
        <w:emboss w:val="0"/>
        <w:imprint w:val="0"/>
        <w:vanish w:val="0"/>
        <w:sz w:val="22"/>
        <w:szCs w:val="22"/>
        <w:u w:val="none"/>
        <w:effect w:val="none"/>
        <w:vertAlign w:val="baseline"/>
      </w:rPr>
    </w:lvl>
    <w:lvl w:ilvl="3">
      <w:start w:val="1"/>
      <w:numFmt w:val="lowerRoman"/>
      <w:lvlText w:val="(%4)"/>
      <w:lvlJc w:val="left"/>
      <w:pPr>
        <w:tabs>
          <w:tab w:val="num" w:pos="2520"/>
        </w:tabs>
        <w:ind w:left="2520" w:hanging="720"/>
      </w:pPr>
      <w:rPr>
        <w:rFonts w:hint="default"/>
        <w:u w:val="none"/>
      </w:rPr>
    </w:lvl>
    <w:lvl w:ilvl="4">
      <w:start w:val="1"/>
      <w:numFmt w:val="upperLetter"/>
      <w:lvlText w:val="(%5)"/>
      <w:lvlJc w:val="left"/>
      <w:pPr>
        <w:tabs>
          <w:tab w:val="num" w:pos="3240"/>
        </w:tabs>
        <w:ind w:left="3240" w:hanging="720"/>
      </w:pPr>
      <w:rPr>
        <w:rFonts w:hint="default"/>
        <w:u w:val="none"/>
      </w:rPr>
    </w:lvl>
    <w:lvl w:ilvl="5">
      <w:start w:val="1"/>
      <w:numFmt w:val="decimal"/>
      <w:lvlText w:val="%6)"/>
      <w:lvlJc w:val="left"/>
      <w:pPr>
        <w:tabs>
          <w:tab w:val="num" w:pos="3960"/>
        </w:tabs>
        <w:ind w:left="3960" w:hanging="720"/>
      </w:pPr>
      <w:rPr>
        <w:rFonts w:ascii="Times New Roman" w:hAnsi="Times New Roman" w:hint="default"/>
        <w:b w:val="0"/>
        <w:i w:val="0"/>
        <w:sz w:val="24"/>
        <w:u w:val="none"/>
      </w:rPr>
    </w:lvl>
    <w:lvl w:ilvl="6">
      <w:start w:val="1"/>
      <w:numFmt w:val="lowerLetter"/>
      <w:lvlText w:val="%7)"/>
      <w:lvlJc w:val="left"/>
      <w:pPr>
        <w:tabs>
          <w:tab w:val="num" w:pos="4680"/>
        </w:tabs>
        <w:ind w:left="4680" w:hanging="720"/>
      </w:pPr>
      <w:rPr>
        <w:rFonts w:ascii="Times New Roman" w:hAnsi="Times New Roman" w:hint="default"/>
        <w:b w:val="0"/>
        <w:i w:val="0"/>
        <w:sz w:val="24"/>
        <w:u w:val="none"/>
      </w:rPr>
    </w:lvl>
    <w:lvl w:ilvl="7">
      <w:start w:val="1"/>
      <w:numFmt w:val="lowerRoman"/>
      <w:lvlText w:val="%8)"/>
      <w:lvlJc w:val="left"/>
      <w:pPr>
        <w:tabs>
          <w:tab w:val="num" w:pos="5400"/>
        </w:tabs>
        <w:ind w:left="5400" w:hanging="720"/>
      </w:pPr>
      <w:rPr>
        <w:rFonts w:ascii="Times New Roman" w:hAnsi="Times New Roman" w:hint="default"/>
        <w:b w:val="0"/>
        <w:i w:val="0"/>
        <w:sz w:val="24"/>
        <w:u w:val="none"/>
      </w:rPr>
    </w:lvl>
    <w:lvl w:ilvl="8">
      <w:start w:val="1"/>
      <w:numFmt w:val="upperLetter"/>
      <w:lvlText w:val="%9)"/>
      <w:lvlJc w:val="left"/>
      <w:pPr>
        <w:tabs>
          <w:tab w:val="num" w:pos="6120"/>
        </w:tabs>
        <w:ind w:left="6120" w:hanging="720"/>
      </w:pPr>
      <w:rPr>
        <w:rFonts w:ascii="Times New Roman" w:hAnsi="Times New Roman" w:hint="default"/>
        <w:b w:val="0"/>
        <w:i w:val="0"/>
        <w:sz w:val="24"/>
        <w:u w:val="none"/>
      </w:rPr>
    </w:lvl>
  </w:abstractNum>
  <w:abstractNum w:abstractNumId="12" w15:restartNumberingAfterBreak="0">
    <w:nsid w:val="26E72241"/>
    <w:multiLevelType w:val="hybridMultilevel"/>
    <w:tmpl w:val="9AD6B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2116CD"/>
    <w:multiLevelType w:val="hybridMultilevel"/>
    <w:tmpl w:val="0170A4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D045A7"/>
    <w:multiLevelType w:val="hybridMultilevel"/>
    <w:tmpl w:val="97AAF5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5DE5196"/>
    <w:multiLevelType w:val="multilevel"/>
    <w:tmpl w:val="5F18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C13D35"/>
    <w:multiLevelType w:val="multilevel"/>
    <w:tmpl w:val="3864AF5C"/>
    <w:name w:val="Headings"/>
    <w:lvl w:ilvl="0">
      <w:start w:val="1"/>
      <w:numFmt w:val="decimal"/>
      <w:lvlRestart w:val="0"/>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b w:val="0"/>
      </w:rPr>
    </w:lvl>
    <w:lvl w:ilvl="2">
      <w:start w:val="1"/>
      <w:numFmt w:val="lowerLetter"/>
      <w:pStyle w:val="Heading3"/>
      <w:lvlText w:val="(%3)"/>
      <w:lvlJc w:val="left"/>
      <w:pPr>
        <w:tabs>
          <w:tab w:val="num" w:pos="1428"/>
        </w:tabs>
        <w:ind w:left="1428" w:hanging="708"/>
      </w:pPr>
      <w:rPr>
        <w:rFonts w:hint="default"/>
      </w:rPr>
    </w:lvl>
    <w:lvl w:ilvl="3">
      <w:start w:val="1"/>
      <w:numFmt w:val="lowerRoman"/>
      <w:pStyle w:val="Heading4"/>
      <w:lvlText w:val="(%4)"/>
      <w:lvlJc w:val="left"/>
      <w:pPr>
        <w:tabs>
          <w:tab w:val="num" w:pos="2126"/>
        </w:tabs>
        <w:ind w:left="2126" w:hanging="709"/>
      </w:pPr>
      <w:rPr>
        <w:rFonts w:hint="default"/>
      </w:rPr>
    </w:lvl>
    <w:lvl w:ilvl="4">
      <w:start w:val="1"/>
      <w:numFmt w:val="upperLetter"/>
      <w:pStyle w:val="Heading5"/>
      <w:lvlText w:val="(%5)"/>
      <w:lvlJc w:val="left"/>
      <w:pPr>
        <w:tabs>
          <w:tab w:val="num" w:pos="2835"/>
        </w:tabs>
        <w:ind w:left="2835" w:hanging="709"/>
      </w:pPr>
      <w:rPr>
        <w:rFonts w:hint="default"/>
      </w:rPr>
    </w:lvl>
    <w:lvl w:ilvl="5">
      <w:start w:val="1"/>
      <w:numFmt w:val="decimal"/>
      <w:pStyle w:val="Heading6"/>
      <w:lvlText w:val="%6)"/>
      <w:lvlJc w:val="left"/>
      <w:pPr>
        <w:tabs>
          <w:tab w:val="num" w:pos="3543"/>
        </w:tabs>
        <w:ind w:left="3543" w:hanging="708"/>
      </w:pPr>
      <w:rPr>
        <w:rFonts w:hint="default"/>
      </w:rPr>
    </w:lvl>
    <w:lvl w:ilvl="6">
      <w:start w:val="1"/>
      <w:numFmt w:val="lowerLetter"/>
      <w:pStyle w:val="Heading7"/>
      <w:lvlText w:val="%7)"/>
      <w:lvlJc w:val="left"/>
      <w:pPr>
        <w:tabs>
          <w:tab w:val="num" w:pos="4252"/>
        </w:tabs>
        <w:ind w:left="4252" w:hanging="709"/>
      </w:pPr>
      <w:rPr>
        <w:rFonts w:hint="default"/>
      </w:rPr>
    </w:lvl>
    <w:lvl w:ilvl="7">
      <w:start w:val="1"/>
      <w:numFmt w:val="lowerRoman"/>
      <w:pStyle w:val="Heading8"/>
      <w:lvlText w:val="%8)"/>
      <w:lvlJc w:val="left"/>
      <w:pPr>
        <w:tabs>
          <w:tab w:val="num" w:pos="4961"/>
        </w:tabs>
        <w:ind w:left="4961" w:hanging="709"/>
      </w:pPr>
      <w:rPr>
        <w:rFonts w:hint="default"/>
      </w:rPr>
    </w:lvl>
    <w:lvl w:ilvl="8">
      <w:start w:val="1"/>
      <w:numFmt w:val="upperLetter"/>
      <w:pStyle w:val="Heading9"/>
      <w:lvlText w:val="%9)"/>
      <w:lvlJc w:val="left"/>
      <w:pPr>
        <w:tabs>
          <w:tab w:val="num" w:pos="5669"/>
        </w:tabs>
        <w:ind w:left="5669" w:hanging="708"/>
      </w:pPr>
      <w:rPr>
        <w:rFonts w:hint="default"/>
      </w:rPr>
    </w:lvl>
  </w:abstractNum>
  <w:abstractNum w:abstractNumId="17" w15:restartNumberingAfterBreak="0">
    <w:nsid w:val="46AA386A"/>
    <w:multiLevelType w:val="hybridMultilevel"/>
    <w:tmpl w:val="F964F5F0"/>
    <w:lvl w:ilvl="0" w:tplc="C9AED196">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1D0383"/>
    <w:multiLevelType w:val="hybridMultilevel"/>
    <w:tmpl w:val="AABEAB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BFD63EC"/>
    <w:multiLevelType w:val="hybridMultilevel"/>
    <w:tmpl w:val="A7D293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874D16"/>
    <w:multiLevelType w:val="hybridMultilevel"/>
    <w:tmpl w:val="332CACB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54C37A1F"/>
    <w:multiLevelType w:val="multilevel"/>
    <w:tmpl w:val="FF82AE88"/>
    <w:lvl w:ilvl="0">
      <w:start w:val="1"/>
      <w:numFmt w:val="decimal"/>
      <w:lvlText w:val="%1."/>
      <w:lvlJc w:val="left"/>
      <w:pPr>
        <w:tabs>
          <w:tab w:val="num" w:pos="720"/>
        </w:tabs>
        <w:ind w:left="720" w:hanging="720"/>
      </w:pPr>
      <w:rPr>
        <w:rFonts w:ascii="Arial" w:hAnsi="Arial" w:cs="Arial" w:hint="default"/>
        <w:b/>
        <w:bCs/>
        <w:i w:val="0"/>
        <w:caps/>
        <w:smallCaps w:val="0"/>
        <w:sz w:val="28"/>
        <w:szCs w:val="28"/>
        <w:u w:val="none"/>
      </w:rPr>
    </w:lvl>
    <w:lvl w:ilvl="1">
      <w:start w:val="1"/>
      <w:numFmt w:val="decimal"/>
      <w:isLgl/>
      <w:lvlText w:val="%1.%2"/>
      <w:lvlJc w:val="left"/>
      <w:pPr>
        <w:tabs>
          <w:tab w:val="num" w:pos="720"/>
        </w:tabs>
        <w:ind w:left="720" w:hanging="720"/>
      </w:pPr>
      <w:rPr>
        <w:rFonts w:ascii="Times New Roman" w:hAnsi="Times New Roman" w:cs="Times New Roman"/>
        <w:b w:val="0"/>
        <w:i w:val="0"/>
        <w:caps w:val="0"/>
        <w:color w:val="auto"/>
        <w:sz w:val="24"/>
        <w:u w:val="none"/>
      </w:rPr>
    </w:lvl>
    <w:lvl w:ilvl="2">
      <w:start w:val="1"/>
      <w:numFmt w:val="lowerLetter"/>
      <w:lvlText w:val="(%3)"/>
      <w:lvlJc w:val="left"/>
      <w:pPr>
        <w:tabs>
          <w:tab w:val="num" w:pos="1440"/>
        </w:tabs>
        <w:ind w:left="1440" w:hanging="720"/>
      </w:pPr>
      <w:rPr>
        <w:rFonts w:ascii="Arial" w:hAnsi="Arial" w:cs="Arial" w:hint="default"/>
        <w:b w:val="0"/>
        <w:i w:val="0"/>
        <w:caps w:val="0"/>
        <w:sz w:val="28"/>
        <w:szCs w:val="28"/>
        <w:u w:val="none"/>
      </w:rPr>
    </w:lvl>
    <w:lvl w:ilvl="3">
      <w:start w:val="1"/>
      <w:numFmt w:val="lowerRoman"/>
      <w:lvlText w:val="(%4)"/>
      <w:lvlJc w:val="left"/>
      <w:pPr>
        <w:tabs>
          <w:tab w:val="num" w:pos="2160"/>
        </w:tabs>
        <w:ind w:left="2160" w:hanging="720"/>
      </w:pPr>
      <w:rPr>
        <w:rFonts w:ascii="Arial" w:hAnsi="Arial" w:cs="Arial" w:hint="default"/>
        <w:b w:val="0"/>
        <w:i w:val="0"/>
        <w:caps w:val="0"/>
        <w:sz w:val="28"/>
        <w:szCs w:val="28"/>
        <w:u w:val="none"/>
      </w:rPr>
    </w:lvl>
    <w:lvl w:ilvl="4">
      <w:start w:val="1"/>
      <w:numFmt w:val="upperLetter"/>
      <w:lvlText w:val="(%5)"/>
      <w:lvlJc w:val="left"/>
      <w:pPr>
        <w:tabs>
          <w:tab w:val="num" w:pos="2880"/>
        </w:tabs>
        <w:ind w:left="2880" w:hanging="720"/>
      </w:pPr>
      <w:rPr>
        <w:rFonts w:ascii="Times New Roman" w:hAnsi="Times New Roman" w:cs="Times New Roman"/>
        <w:b w:val="0"/>
        <w:i w:val="0"/>
        <w:caps w:val="0"/>
        <w:sz w:val="24"/>
        <w:u w:val="none"/>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AF06338"/>
    <w:multiLevelType w:val="multilevel"/>
    <w:tmpl w:val="D34C82CC"/>
    <w:lvl w:ilvl="0">
      <w:start w:val="1"/>
      <w:numFmt w:val="decimal"/>
      <w:lvlText w:val="%1."/>
      <w:lvlJc w:val="left"/>
      <w:pPr>
        <w:tabs>
          <w:tab w:val="num" w:pos="720"/>
        </w:tabs>
        <w:ind w:left="720" w:hanging="720"/>
      </w:pPr>
      <w:rPr>
        <w:rFonts w:ascii="Times New Roman" w:hAnsi="Times New Roman" w:cs="Times New Roman"/>
        <w:b w:val="0"/>
        <w:i w:val="0"/>
        <w:caps/>
        <w:smallCaps w:val="0"/>
        <w:sz w:val="24"/>
        <w:u w:val="none"/>
      </w:rPr>
    </w:lvl>
    <w:lvl w:ilvl="1">
      <w:start w:val="1"/>
      <w:numFmt w:val="decimal"/>
      <w:isLgl/>
      <w:lvlText w:val="%1.%2"/>
      <w:lvlJc w:val="left"/>
      <w:pPr>
        <w:tabs>
          <w:tab w:val="num" w:pos="720"/>
        </w:tabs>
        <w:ind w:left="720" w:hanging="720"/>
      </w:pPr>
      <w:rPr>
        <w:rFonts w:ascii="Times New Roman" w:hAnsi="Times New Roman" w:cs="Times New Roman"/>
        <w:b w:val="0"/>
        <w:i w:val="0"/>
        <w:caps w:val="0"/>
        <w:color w:val="auto"/>
        <w:sz w:val="24"/>
        <w:u w:val="none"/>
      </w:rPr>
    </w:lvl>
    <w:lvl w:ilvl="2">
      <w:start w:val="1"/>
      <w:numFmt w:val="lowerLetter"/>
      <w:lvlText w:val="(%3)"/>
      <w:lvlJc w:val="left"/>
      <w:pPr>
        <w:tabs>
          <w:tab w:val="num" w:pos="1440"/>
        </w:tabs>
        <w:ind w:left="1440" w:hanging="720"/>
      </w:pPr>
      <w:rPr>
        <w:rFonts w:ascii="Times New Roman" w:hAnsi="Times New Roman" w:cs="Times New Roman"/>
        <w:b w:val="0"/>
        <w:i w:val="0"/>
        <w:caps w:val="0"/>
        <w:sz w:val="24"/>
        <w:u w:val="none"/>
      </w:rPr>
    </w:lvl>
    <w:lvl w:ilvl="3">
      <w:start w:val="1"/>
      <w:numFmt w:val="lowerRoman"/>
      <w:lvlText w:val="(%4)"/>
      <w:lvlJc w:val="left"/>
      <w:pPr>
        <w:tabs>
          <w:tab w:val="num" w:pos="2160"/>
        </w:tabs>
        <w:ind w:left="2160" w:hanging="720"/>
      </w:pPr>
      <w:rPr>
        <w:rFonts w:ascii="Times New Roman" w:hAnsi="Times New Roman" w:cs="Times New Roman"/>
        <w:b w:val="0"/>
        <w:i w:val="0"/>
        <w:caps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caps w:val="0"/>
        <w:sz w:val="24"/>
        <w:u w:val="none"/>
      </w:rPr>
    </w:lvl>
    <w:lvl w:ilvl="5">
      <w:start w:val="1"/>
      <w:numFmt w:val="lowerRoman"/>
      <w:lvlText w:val="(%6)"/>
      <w:lvlJc w:val="left"/>
      <w:pPr>
        <w:tabs>
          <w:tab w:val="num" w:pos="2160"/>
        </w:tabs>
        <w:ind w:left="2160" w:hanging="360"/>
      </w:pPr>
      <w:rPr>
        <w:rFonts w:ascii="Times New Roman" w:hAnsi="Times New Roman" w:cs="Times New Roman"/>
        <w:sz w:val="24"/>
      </w:rPr>
    </w:lvl>
    <w:lvl w:ilvl="6">
      <w:start w:val="1"/>
      <w:numFmt w:val="decimal"/>
      <w:lvlText w:val="%7."/>
      <w:lvlJc w:val="left"/>
      <w:pPr>
        <w:tabs>
          <w:tab w:val="num" w:pos="2520"/>
        </w:tabs>
        <w:ind w:left="2520" w:hanging="360"/>
      </w:pPr>
      <w:rPr>
        <w:rFonts w:ascii="Times New Roman" w:hAnsi="Times New Roman" w:cs="Times New Roman"/>
        <w:sz w:val="24"/>
      </w:rPr>
    </w:lvl>
    <w:lvl w:ilvl="7">
      <w:start w:val="1"/>
      <w:numFmt w:val="lowerLetter"/>
      <w:lvlText w:val="%8."/>
      <w:lvlJc w:val="left"/>
      <w:pPr>
        <w:tabs>
          <w:tab w:val="num" w:pos="2880"/>
        </w:tabs>
        <w:ind w:left="2880" w:hanging="360"/>
      </w:pPr>
      <w:rPr>
        <w:rFonts w:ascii="Times New Roman" w:hAnsi="Times New Roman" w:cs="Times New Roman"/>
        <w:sz w:val="24"/>
      </w:rPr>
    </w:lvl>
    <w:lvl w:ilvl="8">
      <w:start w:val="1"/>
      <w:numFmt w:val="lowerRoman"/>
      <w:lvlText w:val="%9."/>
      <w:lvlJc w:val="left"/>
      <w:pPr>
        <w:tabs>
          <w:tab w:val="num" w:pos="3240"/>
        </w:tabs>
        <w:ind w:left="3240" w:hanging="360"/>
      </w:pPr>
      <w:rPr>
        <w:rFonts w:ascii="Times New Roman" w:hAnsi="Times New Roman" w:cs="Times New Roman"/>
        <w:sz w:val="24"/>
      </w:rPr>
    </w:lvl>
  </w:abstractNum>
  <w:abstractNum w:abstractNumId="23" w15:restartNumberingAfterBreak="0">
    <w:nsid w:val="5C4D3C05"/>
    <w:multiLevelType w:val="multilevel"/>
    <w:tmpl w:val="611261D2"/>
    <w:lvl w:ilvl="0">
      <w:start w:val="1"/>
      <w:numFmt w:val="decimal"/>
      <w:lvlText w:val="%1."/>
      <w:lvlJc w:val="left"/>
      <w:pPr>
        <w:tabs>
          <w:tab w:val="num" w:pos="720"/>
        </w:tabs>
        <w:ind w:left="720" w:hanging="720"/>
      </w:pPr>
      <w:rPr>
        <w:rFonts w:ascii="Times New Roman" w:hAnsi="Times New Roman" w:cs="Times New Roman"/>
        <w:b w:val="0"/>
        <w:i w:val="0"/>
        <w:caps/>
        <w:smallCaps w:val="0"/>
        <w:sz w:val="24"/>
        <w:u w:val="none"/>
      </w:rPr>
    </w:lvl>
    <w:lvl w:ilvl="1">
      <w:start w:val="1"/>
      <w:numFmt w:val="decimal"/>
      <w:isLgl/>
      <w:lvlText w:val="%1.%2"/>
      <w:lvlJc w:val="left"/>
      <w:pPr>
        <w:tabs>
          <w:tab w:val="num" w:pos="720"/>
        </w:tabs>
        <w:ind w:left="720" w:hanging="720"/>
      </w:pPr>
      <w:rPr>
        <w:rFonts w:ascii="Times New Roman" w:hAnsi="Times New Roman" w:cs="Times New Roman"/>
        <w:b w:val="0"/>
        <w:i w:val="0"/>
        <w:caps w:val="0"/>
        <w:color w:val="auto"/>
        <w:sz w:val="24"/>
        <w:u w:val="none"/>
      </w:rPr>
    </w:lvl>
    <w:lvl w:ilvl="2">
      <w:start w:val="1"/>
      <w:numFmt w:val="lowerLetter"/>
      <w:lvlText w:val="(%3)"/>
      <w:lvlJc w:val="left"/>
      <w:pPr>
        <w:tabs>
          <w:tab w:val="num" w:pos="1440"/>
        </w:tabs>
        <w:ind w:left="1440" w:hanging="720"/>
      </w:pPr>
      <w:rPr>
        <w:rFonts w:ascii="Times New Roman" w:hAnsi="Times New Roman" w:cs="Times New Roman"/>
        <w:b w:val="0"/>
        <w:i w:val="0"/>
        <w:caps w:val="0"/>
        <w:sz w:val="24"/>
        <w:u w:val="none"/>
      </w:rPr>
    </w:lvl>
    <w:lvl w:ilvl="3">
      <w:start w:val="1"/>
      <w:numFmt w:val="lowerRoman"/>
      <w:lvlText w:val="(%4)"/>
      <w:lvlJc w:val="left"/>
      <w:pPr>
        <w:tabs>
          <w:tab w:val="num" w:pos="2160"/>
        </w:tabs>
        <w:ind w:left="2160" w:hanging="720"/>
      </w:pPr>
      <w:rPr>
        <w:rFonts w:ascii="Times New Roman" w:hAnsi="Times New Roman" w:cs="Times New Roman"/>
        <w:b w:val="0"/>
        <w:i w:val="0"/>
        <w:caps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caps w:val="0"/>
        <w:sz w:val="24"/>
        <w:u w:val="none"/>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FF04FFE"/>
    <w:multiLevelType w:val="multilevel"/>
    <w:tmpl w:val="1B5A8B5A"/>
    <w:name w:val="zzmpSchedule||Schedule|3|5|1|1|0|41||1|0|33||1|0|0||1|0|0||1|0|0||mpNA||mpNA||mpNA||mpNA||"/>
    <w:lvl w:ilvl="0">
      <w:start w:val="1"/>
      <w:numFmt w:val="decimal"/>
      <w:pStyle w:val="ScheduleL1"/>
      <w:lvlText w:val="%1."/>
      <w:lvlJc w:val="left"/>
      <w:pPr>
        <w:tabs>
          <w:tab w:val="num" w:pos="720"/>
        </w:tabs>
        <w:ind w:left="720" w:hanging="720"/>
      </w:pPr>
      <w:rPr>
        <w:rFonts w:ascii="Times New Roman" w:hAnsi="Times New Roman" w:cs="Times New Roman"/>
        <w:b w:val="0"/>
        <w:i w:val="0"/>
        <w:caps/>
        <w:smallCaps w:val="0"/>
        <w:sz w:val="24"/>
        <w:u w:val="none"/>
      </w:rPr>
    </w:lvl>
    <w:lvl w:ilvl="1">
      <w:start w:val="1"/>
      <w:numFmt w:val="decimal"/>
      <w:pStyle w:val="ScheduleL2"/>
      <w:isLgl/>
      <w:lvlText w:val="%1.%2"/>
      <w:lvlJc w:val="left"/>
      <w:pPr>
        <w:tabs>
          <w:tab w:val="num" w:pos="720"/>
        </w:tabs>
        <w:ind w:left="720" w:hanging="720"/>
      </w:pPr>
      <w:rPr>
        <w:rFonts w:ascii="Times New Roman" w:hAnsi="Times New Roman" w:cs="Times New Roman"/>
        <w:b w:val="0"/>
        <w:i w:val="0"/>
        <w:caps w:val="0"/>
        <w:color w:val="auto"/>
        <w:sz w:val="24"/>
        <w:u w:val="none"/>
      </w:rPr>
    </w:lvl>
    <w:lvl w:ilvl="2">
      <w:start w:val="1"/>
      <w:numFmt w:val="lowerLetter"/>
      <w:pStyle w:val="ScheduleL3"/>
      <w:lvlText w:val="(%3)"/>
      <w:lvlJc w:val="left"/>
      <w:pPr>
        <w:tabs>
          <w:tab w:val="num" w:pos="1440"/>
        </w:tabs>
        <w:ind w:left="1440" w:hanging="720"/>
      </w:pPr>
      <w:rPr>
        <w:rFonts w:ascii="Times New Roman" w:hAnsi="Times New Roman" w:cs="Times New Roman"/>
        <w:b w:val="0"/>
        <w:i w:val="0"/>
        <w:caps w:val="0"/>
        <w:sz w:val="24"/>
        <w:u w:val="none"/>
      </w:rPr>
    </w:lvl>
    <w:lvl w:ilvl="3">
      <w:start w:val="1"/>
      <w:numFmt w:val="lowerRoman"/>
      <w:pStyle w:val="ScheduleL4"/>
      <w:lvlText w:val="(%4)"/>
      <w:lvlJc w:val="left"/>
      <w:pPr>
        <w:tabs>
          <w:tab w:val="num" w:pos="2160"/>
        </w:tabs>
        <w:ind w:left="2160" w:hanging="720"/>
      </w:pPr>
      <w:rPr>
        <w:rFonts w:ascii="Times New Roman" w:hAnsi="Times New Roman" w:cs="Times New Roman"/>
        <w:b w:val="0"/>
        <w:i w:val="0"/>
        <w:caps w:val="0"/>
        <w:sz w:val="24"/>
        <w:u w:val="none"/>
      </w:rPr>
    </w:lvl>
    <w:lvl w:ilvl="4">
      <w:start w:val="1"/>
      <w:numFmt w:val="upperLetter"/>
      <w:pStyle w:val="ScheduleL5"/>
      <w:lvlText w:val="(%5)"/>
      <w:lvlJc w:val="left"/>
      <w:pPr>
        <w:tabs>
          <w:tab w:val="num" w:pos="2880"/>
        </w:tabs>
        <w:ind w:left="2880" w:hanging="720"/>
      </w:pPr>
      <w:rPr>
        <w:rFonts w:ascii="Times New Roman" w:hAnsi="Times New Roman" w:cs="Times New Roman"/>
        <w:b w:val="0"/>
        <w:i w:val="0"/>
        <w:caps w:val="0"/>
        <w:sz w:val="24"/>
        <w:u w:val="none"/>
      </w:rPr>
    </w:lvl>
    <w:lvl w:ilvl="5">
      <w:start w:val="1"/>
      <w:numFmt w:val="lowerRoman"/>
      <w:lvlText w:val="(%6)"/>
      <w:lvlJc w:val="left"/>
      <w:pPr>
        <w:tabs>
          <w:tab w:val="num" w:pos="2160"/>
        </w:tabs>
        <w:ind w:left="2160" w:hanging="360"/>
      </w:pPr>
      <w:rPr>
        <w:rFonts w:ascii="Times New Roman" w:hAnsi="Times New Roman" w:cs="Times New Roman"/>
        <w:sz w:val="24"/>
      </w:rPr>
    </w:lvl>
    <w:lvl w:ilvl="6">
      <w:start w:val="1"/>
      <w:numFmt w:val="decimal"/>
      <w:lvlText w:val="%7."/>
      <w:lvlJc w:val="left"/>
      <w:pPr>
        <w:tabs>
          <w:tab w:val="num" w:pos="2520"/>
        </w:tabs>
        <w:ind w:left="2520" w:hanging="360"/>
      </w:pPr>
      <w:rPr>
        <w:rFonts w:ascii="Times New Roman" w:hAnsi="Times New Roman" w:cs="Times New Roman"/>
        <w:sz w:val="24"/>
      </w:rPr>
    </w:lvl>
    <w:lvl w:ilvl="7">
      <w:start w:val="1"/>
      <w:numFmt w:val="lowerLetter"/>
      <w:lvlText w:val="%8."/>
      <w:lvlJc w:val="left"/>
      <w:pPr>
        <w:tabs>
          <w:tab w:val="num" w:pos="2880"/>
        </w:tabs>
        <w:ind w:left="2880" w:hanging="360"/>
      </w:pPr>
      <w:rPr>
        <w:rFonts w:ascii="Times New Roman" w:hAnsi="Times New Roman" w:cs="Times New Roman"/>
        <w:sz w:val="24"/>
      </w:rPr>
    </w:lvl>
    <w:lvl w:ilvl="8">
      <w:start w:val="1"/>
      <w:numFmt w:val="lowerRoman"/>
      <w:lvlText w:val="%9."/>
      <w:lvlJc w:val="left"/>
      <w:pPr>
        <w:tabs>
          <w:tab w:val="num" w:pos="3240"/>
        </w:tabs>
        <w:ind w:left="3240" w:hanging="360"/>
      </w:pPr>
      <w:rPr>
        <w:rFonts w:ascii="Times New Roman" w:hAnsi="Times New Roman" w:cs="Times New Roman"/>
        <w:sz w:val="24"/>
      </w:rPr>
    </w:lvl>
  </w:abstractNum>
  <w:abstractNum w:abstractNumId="25" w15:restartNumberingAfterBreak="0">
    <w:nsid w:val="62F8084D"/>
    <w:multiLevelType w:val="hybridMultilevel"/>
    <w:tmpl w:val="08E461DC"/>
    <w:lvl w:ilvl="0" w:tplc="DBF26E54">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DD71D7"/>
    <w:multiLevelType w:val="multilevel"/>
    <w:tmpl w:val="A8A40942"/>
    <w:lvl w:ilvl="0">
      <w:start w:val="2"/>
      <w:numFmt w:val="decimal"/>
      <w:lvlText w:val="%1"/>
      <w:lvlJc w:val="left"/>
      <w:pPr>
        <w:tabs>
          <w:tab w:val="num" w:pos="709"/>
        </w:tabs>
        <w:ind w:left="709" w:hanging="709"/>
      </w:pPr>
      <w:rPr>
        <w:rFonts w:hint="default"/>
      </w:rPr>
    </w:lvl>
    <w:lvl w:ilvl="1">
      <w:start w:val="7"/>
      <w:numFmt w:val="decimal"/>
      <w:lvlText w:val="%1.%2"/>
      <w:lvlJc w:val="left"/>
      <w:pPr>
        <w:tabs>
          <w:tab w:val="num" w:pos="851"/>
        </w:tabs>
        <w:ind w:left="851" w:hanging="709"/>
      </w:pPr>
      <w:rPr>
        <w:rFonts w:hint="default"/>
        <w:b w:val="0"/>
        <w:i w:val="0"/>
      </w:rPr>
    </w:lvl>
    <w:lvl w:ilvl="2">
      <w:start w:val="1"/>
      <w:numFmt w:val="lowerLetter"/>
      <w:lvlText w:val="(%3)"/>
      <w:lvlJc w:val="left"/>
      <w:pPr>
        <w:tabs>
          <w:tab w:val="num" w:pos="1418"/>
        </w:tabs>
        <w:ind w:left="1418" w:hanging="709"/>
      </w:pPr>
      <w:rPr>
        <w:rFonts w:hint="default"/>
        <w:b w:val="0"/>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6"/>
        </w:tabs>
        <w:ind w:left="2836" w:hanging="709"/>
      </w:pPr>
      <w:rPr>
        <w:rFonts w:hint="default"/>
      </w:rPr>
    </w:lvl>
    <w:lvl w:ilvl="5">
      <w:start w:val="1"/>
      <w:numFmt w:val="decimal"/>
      <w:lvlText w:val="%6)"/>
      <w:lvlJc w:val="left"/>
      <w:pPr>
        <w:tabs>
          <w:tab w:val="num" w:pos="3544"/>
        </w:tabs>
        <w:ind w:left="3544" w:hanging="708"/>
      </w:pPr>
      <w:rPr>
        <w:rFonts w:hint="default"/>
      </w:rPr>
    </w:lvl>
    <w:lvl w:ilvl="6">
      <w:start w:val="1"/>
      <w:numFmt w:val="decimal"/>
      <w:lvlText w:val="%7%3)"/>
      <w:lvlJc w:val="left"/>
      <w:pPr>
        <w:tabs>
          <w:tab w:val="num" w:pos="2714"/>
        </w:tabs>
        <w:ind w:left="2714" w:hanging="1296"/>
      </w:pPr>
      <w:rPr>
        <w:rFonts w:hint="default"/>
      </w:rPr>
    </w:lvl>
    <w:lvl w:ilvl="7">
      <w:start w:val="1"/>
      <w:numFmt w:val="lowerRoman"/>
      <w:lvlText w:val="%8)"/>
      <w:lvlJc w:val="left"/>
      <w:pPr>
        <w:tabs>
          <w:tab w:val="num" w:pos="2858"/>
        </w:tabs>
        <w:ind w:left="2858" w:hanging="1440"/>
      </w:pPr>
      <w:rPr>
        <w:rFonts w:hint="default"/>
      </w:rPr>
    </w:lvl>
    <w:lvl w:ilvl="8">
      <w:start w:val="1"/>
      <w:numFmt w:val="upperLetter"/>
      <w:lvlText w:val="%9)"/>
      <w:lvlJc w:val="left"/>
      <w:pPr>
        <w:tabs>
          <w:tab w:val="num" w:pos="3002"/>
        </w:tabs>
        <w:ind w:left="3002" w:hanging="1584"/>
      </w:pPr>
      <w:rPr>
        <w:rFonts w:hint="default"/>
      </w:rPr>
    </w:lvl>
  </w:abstractNum>
  <w:abstractNum w:abstractNumId="27" w15:restartNumberingAfterBreak="0">
    <w:nsid w:val="6C567746"/>
    <w:multiLevelType w:val="hybridMultilevel"/>
    <w:tmpl w:val="E51AD532"/>
    <w:lvl w:ilvl="0" w:tplc="358E0CCA">
      <w:start w:val="18"/>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197808"/>
    <w:multiLevelType w:val="hybridMultilevel"/>
    <w:tmpl w:val="52C0FF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88018B"/>
    <w:multiLevelType w:val="multilevel"/>
    <w:tmpl w:val="6AB29790"/>
    <w:lvl w:ilvl="0">
      <w:start w:val="1"/>
      <w:numFmt w:val="decimal"/>
      <w:lvlText w:val="%1."/>
      <w:lvlJc w:val="left"/>
      <w:pPr>
        <w:tabs>
          <w:tab w:val="num" w:pos="720"/>
        </w:tabs>
        <w:ind w:left="720" w:hanging="720"/>
      </w:pPr>
      <w:rPr>
        <w:rFonts w:ascii="Arial" w:hAnsi="Arial" w:cs="Arial" w:hint="default"/>
        <w:b/>
        <w:bCs/>
        <w:i w:val="0"/>
        <w:caps/>
        <w:smallCaps w:val="0"/>
        <w:sz w:val="28"/>
        <w:szCs w:val="28"/>
        <w:u w:val="none"/>
      </w:rPr>
    </w:lvl>
    <w:lvl w:ilvl="1">
      <w:start w:val="1"/>
      <w:numFmt w:val="decimal"/>
      <w:isLgl/>
      <w:lvlText w:val="%1.%2"/>
      <w:lvlJc w:val="left"/>
      <w:pPr>
        <w:tabs>
          <w:tab w:val="num" w:pos="720"/>
        </w:tabs>
        <w:ind w:left="720" w:hanging="720"/>
      </w:pPr>
      <w:rPr>
        <w:rFonts w:ascii="Times New Roman" w:hAnsi="Times New Roman" w:cs="Times New Roman"/>
        <w:b w:val="0"/>
        <w:i w:val="0"/>
        <w:caps w:val="0"/>
        <w:color w:val="auto"/>
        <w:sz w:val="24"/>
        <w:u w:val="none"/>
      </w:rPr>
    </w:lvl>
    <w:lvl w:ilvl="2">
      <w:start w:val="1"/>
      <w:numFmt w:val="lowerLetter"/>
      <w:lvlText w:val="(%3)"/>
      <w:lvlJc w:val="left"/>
      <w:pPr>
        <w:tabs>
          <w:tab w:val="num" w:pos="1440"/>
        </w:tabs>
        <w:ind w:left="1440" w:hanging="720"/>
      </w:pPr>
      <w:rPr>
        <w:rFonts w:ascii="Arial" w:hAnsi="Arial" w:cs="Arial" w:hint="default"/>
        <w:b w:val="0"/>
        <w:i w:val="0"/>
        <w:caps w:val="0"/>
        <w:sz w:val="28"/>
        <w:szCs w:val="28"/>
        <w:u w:val="none"/>
      </w:rPr>
    </w:lvl>
    <w:lvl w:ilvl="3">
      <w:start w:val="1"/>
      <w:numFmt w:val="lowerRoman"/>
      <w:lvlText w:val="(%4)"/>
      <w:lvlJc w:val="left"/>
      <w:pPr>
        <w:tabs>
          <w:tab w:val="num" w:pos="2160"/>
        </w:tabs>
        <w:ind w:left="2160" w:hanging="720"/>
      </w:pPr>
      <w:rPr>
        <w:rFonts w:ascii="Times New Roman" w:hAnsi="Times New Roman" w:cs="Times New Roman"/>
        <w:b w:val="0"/>
        <w:i w:val="0"/>
        <w:caps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caps w:val="0"/>
        <w:sz w:val="24"/>
        <w:u w:val="none"/>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6974F3F"/>
    <w:multiLevelType w:val="multilevel"/>
    <w:tmpl w:val="F698AC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ED3477A"/>
    <w:multiLevelType w:val="multilevel"/>
    <w:tmpl w:val="B3DEF6C8"/>
    <w:name w:val="zzmpAgreement||Agreement|3|5|1|1|0|41||1|0|33||1|0|0||1|0|0||1|0|0||mpNA||mpNA||mpNA||mpNA||"/>
    <w:lvl w:ilvl="0">
      <w:start w:val="1"/>
      <w:numFmt w:val="decimal"/>
      <w:pStyle w:val="AgreementL1"/>
      <w:lvlText w:val="%1."/>
      <w:lvlJc w:val="left"/>
      <w:pPr>
        <w:tabs>
          <w:tab w:val="num" w:pos="720"/>
        </w:tabs>
        <w:ind w:left="720" w:hanging="720"/>
      </w:pPr>
      <w:rPr>
        <w:rFonts w:ascii="Arial" w:hAnsi="Arial" w:cs="Arial" w:hint="default"/>
        <w:b w:val="0"/>
        <w:i w:val="0"/>
        <w:caps/>
        <w:smallCaps w:val="0"/>
        <w:sz w:val="28"/>
        <w:szCs w:val="28"/>
        <w:u w:val="none"/>
      </w:rPr>
    </w:lvl>
    <w:lvl w:ilvl="1">
      <w:start w:val="1"/>
      <w:numFmt w:val="decimal"/>
      <w:pStyle w:val="AgreementL2"/>
      <w:lvlText w:val="%1.%2"/>
      <w:lvlJc w:val="left"/>
      <w:pPr>
        <w:tabs>
          <w:tab w:val="num" w:pos="720"/>
        </w:tabs>
        <w:ind w:left="720" w:hanging="720"/>
      </w:pPr>
      <w:rPr>
        <w:b w:val="0"/>
        <w:i w:val="0"/>
        <w:caps w:val="0"/>
        <w:color w:val="auto"/>
        <w:sz w:val="28"/>
        <w:szCs w:val="28"/>
        <w:u w:val="none"/>
      </w:rPr>
    </w:lvl>
    <w:lvl w:ilvl="2">
      <w:start w:val="1"/>
      <w:numFmt w:val="lowerLetter"/>
      <w:pStyle w:val="AgreementL3"/>
      <w:lvlText w:val="(%3)"/>
      <w:lvlJc w:val="left"/>
      <w:pPr>
        <w:tabs>
          <w:tab w:val="num" w:pos="1440"/>
        </w:tabs>
        <w:ind w:left="1440" w:hanging="720"/>
      </w:pPr>
      <w:rPr>
        <w:rFonts w:ascii="Arial" w:hAnsi="Arial" w:cs="Arial" w:hint="default"/>
        <w:b w:val="0"/>
        <w:i w:val="0"/>
        <w:caps w:val="0"/>
        <w:sz w:val="28"/>
        <w:szCs w:val="28"/>
        <w:u w:val="none"/>
      </w:rPr>
    </w:lvl>
    <w:lvl w:ilvl="3">
      <w:start w:val="1"/>
      <w:numFmt w:val="lowerRoman"/>
      <w:pStyle w:val="AgreementL4"/>
      <w:lvlText w:val="(%4)"/>
      <w:lvlJc w:val="left"/>
      <w:pPr>
        <w:tabs>
          <w:tab w:val="num" w:pos="2160"/>
        </w:tabs>
        <w:ind w:left="2160" w:hanging="720"/>
      </w:pPr>
      <w:rPr>
        <w:rFonts w:ascii="Arial" w:hAnsi="Arial" w:cs="Arial" w:hint="default"/>
        <w:b w:val="0"/>
        <w:i w:val="0"/>
        <w:caps w:val="0"/>
        <w:sz w:val="28"/>
        <w:szCs w:val="28"/>
        <w:u w:val="none"/>
      </w:rPr>
    </w:lvl>
    <w:lvl w:ilvl="4">
      <w:start w:val="1"/>
      <w:numFmt w:val="upperLetter"/>
      <w:pStyle w:val="AgreementL5"/>
      <w:lvlText w:val="(%5)"/>
      <w:lvlJc w:val="left"/>
      <w:pPr>
        <w:tabs>
          <w:tab w:val="num" w:pos="2880"/>
        </w:tabs>
        <w:ind w:left="2880" w:hanging="720"/>
      </w:pPr>
      <w:rPr>
        <w:rFonts w:ascii="Times New Roman" w:hAnsi="Times New Roman" w:cs="Times New Roman"/>
        <w:b w:val="0"/>
        <w:i w:val="0"/>
        <w:caps w:val="0"/>
        <w:sz w:val="24"/>
        <w:u w:val="none"/>
      </w:rPr>
    </w:lvl>
    <w:lvl w:ilvl="5">
      <w:start w:val="1"/>
      <w:numFmt w:val="lowerRoman"/>
      <w:lvlText w:val="(%6)"/>
      <w:lvlJc w:val="left"/>
      <w:pPr>
        <w:tabs>
          <w:tab w:val="num" w:pos="2160"/>
        </w:tabs>
        <w:ind w:left="2160" w:hanging="360"/>
      </w:pPr>
      <w:rPr>
        <w:rFonts w:ascii="Times New Roman" w:hAnsi="Times New Roman" w:cs="Times New Roman"/>
        <w:sz w:val="24"/>
      </w:rPr>
    </w:lvl>
    <w:lvl w:ilvl="6">
      <w:start w:val="1"/>
      <w:numFmt w:val="decimal"/>
      <w:lvlText w:val="%7."/>
      <w:lvlJc w:val="left"/>
      <w:pPr>
        <w:tabs>
          <w:tab w:val="num" w:pos="2520"/>
        </w:tabs>
        <w:ind w:left="2520" w:hanging="360"/>
      </w:pPr>
      <w:rPr>
        <w:rFonts w:ascii="Times New Roman" w:hAnsi="Times New Roman" w:cs="Times New Roman"/>
        <w:sz w:val="24"/>
      </w:rPr>
    </w:lvl>
    <w:lvl w:ilvl="7">
      <w:start w:val="1"/>
      <w:numFmt w:val="lowerLetter"/>
      <w:lvlText w:val="%8."/>
      <w:lvlJc w:val="left"/>
      <w:pPr>
        <w:tabs>
          <w:tab w:val="num" w:pos="2880"/>
        </w:tabs>
        <w:ind w:left="2880" w:hanging="360"/>
      </w:pPr>
      <w:rPr>
        <w:rFonts w:ascii="Times New Roman" w:hAnsi="Times New Roman" w:cs="Times New Roman"/>
        <w:sz w:val="24"/>
      </w:rPr>
    </w:lvl>
    <w:lvl w:ilvl="8">
      <w:start w:val="1"/>
      <w:numFmt w:val="lowerRoman"/>
      <w:lvlText w:val="%9."/>
      <w:lvlJc w:val="left"/>
      <w:pPr>
        <w:tabs>
          <w:tab w:val="num" w:pos="3240"/>
        </w:tabs>
        <w:ind w:left="3240" w:hanging="360"/>
      </w:pPr>
      <w:rPr>
        <w:rFonts w:ascii="Times New Roman" w:hAnsi="Times New Roman" w:cs="Times New Roman"/>
        <w:sz w:val="24"/>
      </w:rPr>
    </w:lvl>
  </w:abstractNum>
  <w:abstractNum w:abstractNumId="32" w15:restartNumberingAfterBreak="0">
    <w:nsid w:val="7F203C30"/>
    <w:multiLevelType w:val="multilevel"/>
    <w:tmpl w:val="85241A28"/>
    <w:lvl w:ilvl="0">
      <w:start w:val="1"/>
      <w:numFmt w:val="decimal"/>
      <w:lvlText w:val="%1."/>
      <w:lvlJc w:val="left"/>
      <w:pPr>
        <w:tabs>
          <w:tab w:val="num" w:pos="720"/>
        </w:tabs>
        <w:ind w:left="720" w:hanging="720"/>
      </w:pPr>
      <w:rPr>
        <w:rFonts w:ascii="Times New Roman" w:hAnsi="Times New Roman" w:cs="Times New Roman"/>
        <w:b w:val="0"/>
        <w:i w:val="0"/>
        <w:caps/>
        <w:smallCaps w:val="0"/>
        <w:sz w:val="24"/>
        <w:u w:val="none"/>
      </w:rPr>
    </w:lvl>
    <w:lvl w:ilvl="1">
      <w:start w:val="1"/>
      <w:numFmt w:val="decimal"/>
      <w:isLgl/>
      <w:lvlText w:val="%1.%2"/>
      <w:lvlJc w:val="left"/>
      <w:pPr>
        <w:tabs>
          <w:tab w:val="num" w:pos="720"/>
        </w:tabs>
        <w:ind w:left="720" w:hanging="720"/>
      </w:pPr>
      <w:rPr>
        <w:rFonts w:ascii="Times New Roman" w:hAnsi="Times New Roman" w:cs="Times New Roman"/>
        <w:b w:val="0"/>
        <w:i w:val="0"/>
        <w:caps w:val="0"/>
        <w:color w:val="auto"/>
        <w:sz w:val="24"/>
        <w:u w:val="none"/>
      </w:rPr>
    </w:lvl>
    <w:lvl w:ilvl="2">
      <w:start w:val="1"/>
      <w:numFmt w:val="lowerLetter"/>
      <w:lvlText w:val="(%3)"/>
      <w:lvlJc w:val="left"/>
      <w:pPr>
        <w:tabs>
          <w:tab w:val="num" w:pos="1440"/>
        </w:tabs>
        <w:ind w:left="1440" w:hanging="720"/>
      </w:pPr>
      <w:rPr>
        <w:rFonts w:ascii="Times New Roman" w:hAnsi="Times New Roman" w:cs="Times New Roman"/>
        <w:b w:val="0"/>
        <w:i w:val="0"/>
        <w:caps w:val="0"/>
        <w:sz w:val="24"/>
        <w:u w:val="none"/>
      </w:rPr>
    </w:lvl>
    <w:lvl w:ilvl="3">
      <w:start w:val="1"/>
      <w:numFmt w:val="lowerRoman"/>
      <w:lvlText w:val="(%4)"/>
      <w:lvlJc w:val="left"/>
      <w:pPr>
        <w:tabs>
          <w:tab w:val="num" w:pos="2160"/>
        </w:tabs>
        <w:ind w:left="2160" w:hanging="720"/>
      </w:pPr>
      <w:rPr>
        <w:rFonts w:ascii="Times New Roman" w:hAnsi="Times New Roman" w:cs="Times New Roman"/>
        <w:b w:val="0"/>
        <w:i w:val="0"/>
        <w:caps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caps w:val="0"/>
        <w:sz w:val="24"/>
        <w:u w:val="none"/>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6"/>
  </w:num>
  <w:num w:numId="2">
    <w:abstractNumId w:val="24"/>
  </w:num>
  <w:num w:numId="3">
    <w:abstractNumId w:val="5"/>
  </w:num>
  <w:num w:numId="4">
    <w:abstractNumId w:val="22"/>
  </w:num>
  <w:num w:numId="5">
    <w:abstractNumId w:val="23"/>
  </w:num>
  <w:num w:numId="6">
    <w:abstractNumId w:val="2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32"/>
  </w:num>
  <w:num w:numId="10">
    <w:abstractNumId w:val="29"/>
  </w:num>
  <w:num w:numId="11">
    <w:abstractNumId w:val="31"/>
  </w:num>
  <w:num w:numId="12">
    <w:abstractNumId w:val="2"/>
  </w:num>
  <w:num w:numId="13">
    <w:abstractNumId w:val="4"/>
  </w:num>
  <w:num w:numId="14">
    <w:abstractNumId w:val="13"/>
  </w:num>
  <w:num w:numId="15">
    <w:abstractNumId w:val="9"/>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1"/>
    <w:lvlOverride w:ilvl="0">
      <w:startOverride w:val="3"/>
    </w:lvlOverride>
    <w:lvlOverride w:ilvl="1">
      <w:startOverride w:val="6"/>
    </w:lvlOverride>
  </w:num>
  <w:num w:numId="20">
    <w:abstractNumId w:val="26"/>
  </w:num>
  <w:num w:numId="21">
    <w:abstractNumId w:val="26"/>
    <w:lvlOverride w:ilvl="0">
      <w:startOverride w:val="1"/>
    </w:lvlOverride>
    <w:lvlOverride w:ilvl="1">
      <w:startOverride w:val="1"/>
    </w:lvlOverride>
    <w:lvlOverride w:ilvl="2">
      <w:startOverride w:val="1"/>
    </w:lvlOverride>
  </w:num>
  <w:num w:numId="22">
    <w:abstractNumId w:val="26"/>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8"/>
  </w:num>
  <w:num w:numId="25">
    <w:abstractNumId w:val="30"/>
  </w:num>
  <w:num w:numId="26">
    <w:abstractNumId w:val="3"/>
  </w:num>
  <w:num w:numId="27">
    <w:abstractNumId w:val="17"/>
  </w:num>
  <w:num w:numId="28">
    <w:abstractNumId w:val="19"/>
  </w:num>
  <w:num w:numId="29">
    <w:abstractNumId w:val="15"/>
  </w:num>
  <w:num w:numId="30">
    <w:abstractNumId w:val="16"/>
  </w:num>
  <w:num w:numId="31">
    <w:abstractNumId w:val="31"/>
  </w:num>
  <w:num w:numId="32">
    <w:abstractNumId w:val="31"/>
    <w:lvlOverride w:ilvl="0">
      <w:startOverride w:val="1"/>
    </w:lvlOverride>
    <w:lvlOverride w:ilvl="1">
      <w:startOverride w:val="1"/>
    </w:lvlOverride>
    <w:lvlOverride w:ilvl="2">
      <w:startOverride w:val="1"/>
    </w:lvlOverride>
  </w:num>
  <w:num w:numId="33">
    <w:abstractNumId w:val="25"/>
  </w:num>
  <w:num w:numId="34">
    <w:abstractNumId w:val="10"/>
  </w:num>
  <w:num w:numId="35">
    <w:abstractNumId w:val="0"/>
  </w:num>
  <w:num w:numId="36">
    <w:abstractNumId w:val="1"/>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18"/>
  </w:num>
  <w:num w:numId="45">
    <w:abstractNumId w:val="12"/>
  </w:num>
  <w:num w:numId="46">
    <w:abstractNumId w:val="14"/>
  </w:num>
  <w:num w:numId="47">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 Hedley">
    <w15:presenceInfo w15:providerId="AD" w15:userId="S::Alex.Hedley@rnib.org.uk::91de9aa4-d291-4ed4-a251-3005f70319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cumentProtection w:edit="forms" w:enforcement="0"/>
  <w:defaultTabStop w:val="720"/>
  <w:drawingGridHorizontalSpacing w:val="120"/>
  <w:displayHorizontalDrawingGridEvery w:val="2"/>
  <w:noPunctuationKerning/>
  <w:characterSpacingControl w:val="doNotCompress"/>
  <w:hdrShapeDefaults>
    <o:shapedefaults v:ext="edit" spidmax="2064"/>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xMzYwNTWwMDA1N7NQ0lEKTi0uzszPAykwqgUAsShewywAAAA="/>
  </w:docVars>
  <w:rsids>
    <w:rsidRoot w:val="00BB64D3"/>
    <w:rsid w:val="00002C0E"/>
    <w:rsid w:val="00003AFC"/>
    <w:rsid w:val="00005951"/>
    <w:rsid w:val="00006F65"/>
    <w:rsid w:val="000107F9"/>
    <w:rsid w:val="00010C5B"/>
    <w:rsid w:val="00023B35"/>
    <w:rsid w:val="00040498"/>
    <w:rsid w:val="000436CD"/>
    <w:rsid w:val="00045552"/>
    <w:rsid w:val="00046B43"/>
    <w:rsid w:val="00050E03"/>
    <w:rsid w:val="000521AC"/>
    <w:rsid w:val="00052FB9"/>
    <w:rsid w:val="00057352"/>
    <w:rsid w:val="000604F1"/>
    <w:rsid w:val="00060EF4"/>
    <w:rsid w:val="00061704"/>
    <w:rsid w:val="00062168"/>
    <w:rsid w:val="00065E30"/>
    <w:rsid w:val="00075638"/>
    <w:rsid w:val="0007634D"/>
    <w:rsid w:val="00076C2D"/>
    <w:rsid w:val="000836B1"/>
    <w:rsid w:val="00083964"/>
    <w:rsid w:val="00086E58"/>
    <w:rsid w:val="00091E5F"/>
    <w:rsid w:val="000941A9"/>
    <w:rsid w:val="00097C56"/>
    <w:rsid w:val="000A2067"/>
    <w:rsid w:val="000B63E6"/>
    <w:rsid w:val="000C706E"/>
    <w:rsid w:val="000D4047"/>
    <w:rsid w:val="000E0F0F"/>
    <w:rsid w:val="000E19C6"/>
    <w:rsid w:val="000E611D"/>
    <w:rsid w:val="000E6C85"/>
    <w:rsid w:val="000F13CC"/>
    <w:rsid w:val="000F1952"/>
    <w:rsid w:val="000F2FDB"/>
    <w:rsid w:val="000F35E0"/>
    <w:rsid w:val="00104653"/>
    <w:rsid w:val="00104711"/>
    <w:rsid w:val="00106244"/>
    <w:rsid w:val="00112A12"/>
    <w:rsid w:val="0011560D"/>
    <w:rsid w:val="0012091A"/>
    <w:rsid w:val="0012144A"/>
    <w:rsid w:val="00130E33"/>
    <w:rsid w:val="00135633"/>
    <w:rsid w:val="00135A52"/>
    <w:rsid w:val="0013700A"/>
    <w:rsid w:val="00140F71"/>
    <w:rsid w:val="001437AF"/>
    <w:rsid w:val="00144908"/>
    <w:rsid w:val="001456C2"/>
    <w:rsid w:val="00157DF9"/>
    <w:rsid w:val="00161C0C"/>
    <w:rsid w:val="001644A9"/>
    <w:rsid w:val="00165F23"/>
    <w:rsid w:val="001669D7"/>
    <w:rsid w:val="00167C6C"/>
    <w:rsid w:val="0017324C"/>
    <w:rsid w:val="001815C3"/>
    <w:rsid w:val="00184201"/>
    <w:rsid w:val="00196318"/>
    <w:rsid w:val="00196F00"/>
    <w:rsid w:val="001B263D"/>
    <w:rsid w:val="001B5200"/>
    <w:rsid w:val="001C1B51"/>
    <w:rsid w:val="001C4183"/>
    <w:rsid w:val="001D0648"/>
    <w:rsid w:val="001D5DDC"/>
    <w:rsid w:val="001D6986"/>
    <w:rsid w:val="001E0617"/>
    <w:rsid w:val="001E5CE6"/>
    <w:rsid w:val="001F4C88"/>
    <w:rsid w:val="001F52AB"/>
    <w:rsid w:val="001F581A"/>
    <w:rsid w:val="001F6852"/>
    <w:rsid w:val="001F6F67"/>
    <w:rsid w:val="0020445D"/>
    <w:rsid w:val="0020763B"/>
    <w:rsid w:val="00210024"/>
    <w:rsid w:val="0021042A"/>
    <w:rsid w:val="002116DC"/>
    <w:rsid w:val="002131DF"/>
    <w:rsid w:val="002162D1"/>
    <w:rsid w:val="00216593"/>
    <w:rsid w:val="0021737D"/>
    <w:rsid w:val="00221EC6"/>
    <w:rsid w:val="00230568"/>
    <w:rsid w:val="00230723"/>
    <w:rsid w:val="00230D8E"/>
    <w:rsid w:val="002369A9"/>
    <w:rsid w:val="00237AF4"/>
    <w:rsid w:val="00242D0A"/>
    <w:rsid w:val="0024680D"/>
    <w:rsid w:val="00247865"/>
    <w:rsid w:val="002564C3"/>
    <w:rsid w:val="00257A50"/>
    <w:rsid w:val="00261CF7"/>
    <w:rsid w:val="00262647"/>
    <w:rsid w:val="002676E8"/>
    <w:rsid w:val="00274504"/>
    <w:rsid w:val="002807FF"/>
    <w:rsid w:val="0028191D"/>
    <w:rsid w:val="00283D07"/>
    <w:rsid w:val="00284AD2"/>
    <w:rsid w:val="0029613C"/>
    <w:rsid w:val="0029714D"/>
    <w:rsid w:val="002A428C"/>
    <w:rsid w:val="002A70AB"/>
    <w:rsid w:val="002B20D8"/>
    <w:rsid w:val="002B795D"/>
    <w:rsid w:val="002C6192"/>
    <w:rsid w:val="002C6A5F"/>
    <w:rsid w:val="002E02BE"/>
    <w:rsid w:val="002E1896"/>
    <w:rsid w:val="002F2746"/>
    <w:rsid w:val="002F4D5C"/>
    <w:rsid w:val="00304232"/>
    <w:rsid w:val="00304BB5"/>
    <w:rsid w:val="00305126"/>
    <w:rsid w:val="003063D7"/>
    <w:rsid w:val="003070F7"/>
    <w:rsid w:val="00310BF3"/>
    <w:rsid w:val="0031420A"/>
    <w:rsid w:val="003206BB"/>
    <w:rsid w:val="00331108"/>
    <w:rsid w:val="003407A5"/>
    <w:rsid w:val="00342528"/>
    <w:rsid w:val="003460B4"/>
    <w:rsid w:val="00346216"/>
    <w:rsid w:val="00354085"/>
    <w:rsid w:val="00362F64"/>
    <w:rsid w:val="00370ACE"/>
    <w:rsid w:val="00374AEC"/>
    <w:rsid w:val="003763DD"/>
    <w:rsid w:val="003808E5"/>
    <w:rsid w:val="00381596"/>
    <w:rsid w:val="00382E35"/>
    <w:rsid w:val="0038469F"/>
    <w:rsid w:val="00385317"/>
    <w:rsid w:val="00397046"/>
    <w:rsid w:val="003A27A9"/>
    <w:rsid w:val="003A46E0"/>
    <w:rsid w:val="003B0704"/>
    <w:rsid w:val="003B268F"/>
    <w:rsid w:val="003B33A8"/>
    <w:rsid w:val="003C0E8F"/>
    <w:rsid w:val="003C57BE"/>
    <w:rsid w:val="003D6159"/>
    <w:rsid w:val="003E0A06"/>
    <w:rsid w:val="003E3B19"/>
    <w:rsid w:val="003E5F73"/>
    <w:rsid w:val="003F1732"/>
    <w:rsid w:val="003F4124"/>
    <w:rsid w:val="003F6360"/>
    <w:rsid w:val="003F7253"/>
    <w:rsid w:val="003F750C"/>
    <w:rsid w:val="003F7728"/>
    <w:rsid w:val="00402AB4"/>
    <w:rsid w:val="0040325A"/>
    <w:rsid w:val="00406F91"/>
    <w:rsid w:val="0041025C"/>
    <w:rsid w:val="00410B02"/>
    <w:rsid w:val="00411B0A"/>
    <w:rsid w:val="004140B4"/>
    <w:rsid w:val="00417D05"/>
    <w:rsid w:val="00420C5F"/>
    <w:rsid w:val="00424472"/>
    <w:rsid w:val="00427873"/>
    <w:rsid w:val="00427D8E"/>
    <w:rsid w:val="004317C2"/>
    <w:rsid w:val="00436257"/>
    <w:rsid w:val="00437139"/>
    <w:rsid w:val="004436A6"/>
    <w:rsid w:val="00445475"/>
    <w:rsid w:val="004469F4"/>
    <w:rsid w:val="00447082"/>
    <w:rsid w:val="004517DA"/>
    <w:rsid w:val="00455237"/>
    <w:rsid w:val="00461D60"/>
    <w:rsid w:val="00464628"/>
    <w:rsid w:val="00464B7A"/>
    <w:rsid w:val="00466C80"/>
    <w:rsid w:val="00467404"/>
    <w:rsid w:val="00476B88"/>
    <w:rsid w:val="00480BAD"/>
    <w:rsid w:val="004829F4"/>
    <w:rsid w:val="00482D97"/>
    <w:rsid w:val="004855A0"/>
    <w:rsid w:val="00487854"/>
    <w:rsid w:val="00487C1D"/>
    <w:rsid w:val="00494332"/>
    <w:rsid w:val="00494A3A"/>
    <w:rsid w:val="004A6213"/>
    <w:rsid w:val="004A6DFE"/>
    <w:rsid w:val="004A71CC"/>
    <w:rsid w:val="004B20DF"/>
    <w:rsid w:val="004B2BAA"/>
    <w:rsid w:val="004B4BB8"/>
    <w:rsid w:val="004B7FDC"/>
    <w:rsid w:val="004D1D85"/>
    <w:rsid w:val="004D544D"/>
    <w:rsid w:val="004E0BBA"/>
    <w:rsid w:val="004E29D7"/>
    <w:rsid w:val="004E6C39"/>
    <w:rsid w:val="004F53CD"/>
    <w:rsid w:val="00501142"/>
    <w:rsid w:val="005027C5"/>
    <w:rsid w:val="00505684"/>
    <w:rsid w:val="00506F8A"/>
    <w:rsid w:val="00507D9B"/>
    <w:rsid w:val="00516A1C"/>
    <w:rsid w:val="0052001B"/>
    <w:rsid w:val="0052341D"/>
    <w:rsid w:val="00530DDF"/>
    <w:rsid w:val="005318A5"/>
    <w:rsid w:val="00533B54"/>
    <w:rsid w:val="0053466C"/>
    <w:rsid w:val="00535287"/>
    <w:rsid w:val="00542B96"/>
    <w:rsid w:val="005455BE"/>
    <w:rsid w:val="0055545D"/>
    <w:rsid w:val="00573DF5"/>
    <w:rsid w:val="00582D5D"/>
    <w:rsid w:val="005858BE"/>
    <w:rsid w:val="0059034E"/>
    <w:rsid w:val="00594EF4"/>
    <w:rsid w:val="005A06EB"/>
    <w:rsid w:val="005A65CB"/>
    <w:rsid w:val="005B2551"/>
    <w:rsid w:val="005B3ECD"/>
    <w:rsid w:val="005E07D1"/>
    <w:rsid w:val="005F299F"/>
    <w:rsid w:val="005F7F5B"/>
    <w:rsid w:val="006015D6"/>
    <w:rsid w:val="006051A0"/>
    <w:rsid w:val="00605C15"/>
    <w:rsid w:val="006073C8"/>
    <w:rsid w:val="00607E4C"/>
    <w:rsid w:val="00612908"/>
    <w:rsid w:val="00613FB1"/>
    <w:rsid w:val="00620F34"/>
    <w:rsid w:val="00621CA8"/>
    <w:rsid w:val="00622080"/>
    <w:rsid w:val="006248E1"/>
    <w:rsid w:val="006271A5"/>
    <w:rsid w:val="006272D5"/>
    <w:rsid w:val="00632505"/>
    <w:rsid w:val="006330C9"/>
    <w:rsid w:val="00633CF3"/>
    <w:rsid w:val="00633ED1"/>
    <w:rsid w:val="006353D8"/>
    <w:rsid w:val="0064215A"/>
    <w:rsid w:val="006430AD"/>
    <w:rsid w:val="00644BF2"/>
    <w:rsid w:val="00661B39"/>
    <w:rsid w:val="006675F1"/>
    <w:rsid w:val="00671D59"/>
    <w:rsid w:val="00672B67"/>
    <w:rsid w:val="00675299"/>
    <w:rsid w:val="00676EA6"/>
    <w:rsid w:val="0067754B"/>
    <w:rsid w:val="00682315"/>
    <w:rsid w:val="0068666F"/>
    <w:rsid w:val="00696F77"/>
    <w:rsid w:val="006A4C8F"/>
    <w:rsid w:val="006B6049"/>
    <w:rsid w:val="006B73D6"/>
    <w:rsid w:val="006C1468"/>
    <w:rsid w:val="006C1EDD"/>
    <w:rsid w:val="006C5854"/>
    <w:rsid w:val="006D1FCB"/>
    <w:rsid w:val="006D7C36"/>
    <w:rsid w:val="006E4533"/>
    <w:rsid w:val="006F14B4"/>
    <w:rsid w:val="006F28BC"/>
    <w:rsid w:val="006F6FB6"/>
    <w:rsid w:val="00710218"/>
    <w:rsid w:val="0071149E"/>
    <w:rsid w:val="00712F7D"/>
    <w:rsid w:val="007200F4"/>
    <w:rsid w:val="00723789"/>
    <w:rsid w:val="0073231B"/>
    <w:rsid w:val="00732FC8"/>
    <w:rsid w:val="00733711"/>
    <w:rsid w:val="00734AF9"/>
    <w:rsid w:val="00744990"/>
    <w:rsid w:val="00746707"/>
    <w:rsid w:val="00747B64"/>
    <w:rsid w:val="00747CFF"/>
    <w:rsid w:val="00747F4D"/>
    <w:rsid w:val="00753FCD"/>
    <w:rsid w:val="007543BF"/>
    <w:rsid w:val="00756A72"/>
    <w:rsid w:val="00757572"/>
    <w:rsid w:val="00765156"/>
    <w:rsid w:val="00771BF0"/>
    <w:rsid w:val="0077313A"/>
    <w:rsid w:val="007775FC"/>
    <w:rsid w:val="00784424"/>
    <w:rsid w:val="00787A7A"/>
    <w:rsid w:val="00791A41"/>
    <w:rsid w:val="00797E1E"/>
    <w:rsid w:val="007A0CB3"/>
    <w:rsid w:val="007A0F04"/>
    <w:rsid w:val="007A3B4A"/>
    <w:rsid w:val="007A4B40"/>
    <w:rsid w:val="007A58FF"/>
    <w:rsid w:val="007B36EE"/>
    <w:rsid w:val="007C4C06"/>
    <w:rsid w:val="007C508C"/>
    <w:rsid w:val="007C616D"/>
    <w:rsid w:val="007D3DF1"/>
    <w:rsid w:val="007D5030"/>
    <w:rsid w:val="007D6862"/>
    <w:rsid w:val="007E4156"/>
    <w:rsid w:val="008004E6"/>
    <w:rsid w:val="00807764"/>
    <w:rsid w:val="008117F1"/>
    <w:rsid w:val="00814303"/>
    <w:rsid w:val="00815991"/>
    <w:rsid w:val="008168CB"/>
    <w:rsid w:val="00822BA7"/>
    <w:rsid w:val="0082499F"/>
    <w:rsid w:val="008302CC"/>
    <w:rsid w:val="00836EBF"/>
    <w:rsid w:val="008376ED"/>
    <w:rsid w:val="00837BFB"/>
    <w:rsid w:val="008444E0"/>
    <w:rsid w:val="00846112"/>
    <w:rsid w:val="00851728"/>
    <w:rsid w:val="00852E86"/>
    <w:rsid w:val="00855CDB"/>
    <w:rsid w:val="00865A2B"/>
    <w:rsid w:val="0087489D"/>
    <w:rsid w:val="00875D6D"/>
    <w:rsid w:val="00882B60"/>
    <w:rsid w:val="00884714"/>
    <w:rsid w:val="0089143E"/>
    <w:rsid w:val="00893A87"/>
    <w:rsid w:val="00893B51"/>
    <w:rsid w:val="008940BF"/>
    <w:rsid w:val="00894CB6"/>
    <w:rsid w:val="008A28A4"/>
    <w:rsid w:val="008A4687"/>
    <w:rsid w:val="008A6982"/>
    <w:rsid w:val="008B0D69"/>
    <w:rsid w:val="008B6529"/>
    <w:rsid w:val="008B6F6B"/>
    <w:rsid w:val="008B7791"/>
    <w:rsid w:val="008C5EF5"/>
    <w:rsid w:val="008D1C87"/>
    <w:rsid w:val="008D4A43"/>
    <w:rsid w:val="008D4CA8"/>
    <w:rsid w:val="008D6CA3"/>
    <w:rsid w:val="008D701F"/>
    <w:rsid w:val="008D70B1"/>
    <w:rsid w:val="008D7716"/>
    <w:rsid w:val="008E19D3"/>
    <w:rsid w:val="008E7E00"/>
    <w:rsid w:val="008F04B7"/>
    <w:rsid w:val="008F1197"/>
    <w:rsid w:val="008F6682"/>
    <w:rsid w:val="008F6D11"/>
    <w:rsid w:val="008F6DE5"/>
    <w:rsid w:val="008F731A"/>
    <w:rsid w:val="009031FC"/>
    <w:rsid w:val="009066D6"/>
    <w:rsid w:val="00906E31"/>
    <w:rsid w:val="009111E1"/>
    <w:rsid w:val="009230A0"/>
    <w:rsid w:val="00924439"/>
    <w:rsid w:val="009252B4"/>
    <w:rsid w:val="00930792"/>
    <w:rsid w:val="00930834"/>
    <w:rsid w:val="009309F3"/>
    <w:rsid w:val="00932A02"/>
    <w:rsid w:val="009355A7"/>
    <w:rsid w:val="00945285"/>
    <w:rsid w:val="00951600"/>
    <w:rsid w:val="0095252F"/>
    <w:rsid w:val="009550B9"/>
    <w:rsid w:val="0096083D"/>
    <w:rsid w:val="00966927"/>
    <w:rsid w:val="009703B5"/>
    <w:rsid w:val="00971656"/>
    <w:rsid w:val="00973A00"/>
    <w:rsid w:val="00985178"/>
    <w:rsid w:val="009975D9"/>
    <w:rsid w:val="009A2483"/>
    <w:rsid w:val="009B2A35"/>
    <w:rsid w:val="009B3606"/>
    <w:rsid w:val="009B39D6"/>
    <w:rsid w:val="009D111A"/>
    <w:rsid w:val="009D3588"/>
    <w:rsid w:val="009E040E"/>
    <w:rsid w:val="009E104D"/>
    <w:rsid w:val="009E1732"/>
    <w:rsid w:val="009E417C"/>
    <w:rsid w:val="009E781A"/>
    <w:rsid w:val="00A026B1"/>
    <w:rsid w:val="00A04C1A"/>
    <w:rsid w:val="00A12045"/>
    <w:rsid w:val="00A178B6"/>
    <w:rsid w:val="00A23585"/>
    <w:rsid w:val="00A24B98"/>
    <w:rsid w:val="00A27AA2"/>
    <w:rsid w:val="00A34831"/>
    <w:rsid w:val="00A37999"/>
    <w:rsid w:val="00A43362"/>
    <w:rsid w:val="00A458F6"/>
    <w:rsid w:val="00A5120B"/>
    <w:rsid w:val="00A52128"/>
    <w:rsid w:val="00A6144C"/>
    <w:rsid w:val="00A61871"/>
    <w:rsid w:val="00A67144"/>
    <w:rsid w:val="00A72741"/>
    <w:rsid w:val="00A72AFE"/>
    <w:rsid w:val="00A72F84"/>
    <w:rsid w:val="00A76136"/>
    <w:rsid w:val="00A763FA"/>
    <w:rsid w:val="00A80CC2"/>
    <w:rsid w:val="00A85078"/>
    <w:rsid w:val="00A94768"/>
    <w:rsid w:val="00AA4138"/>
    <w:rsid w:val="00AA51E1"/>
    <w:rsid w:val="00AB032F"/>
    <w:rsid w:val="00AB0402"/>
    <w:rsid w:val="00AC3029"/>
    <w:rsid w:val="00AC3693"/>
    <w:rsid w:val="00AC57CB"/>
    <w:rsid w:val="00AD135C"/>
    <w:rsid w:val="00AD5A59"/>
    <w:rsid w:val="00AE14CA"/>
    <w:rsid w:val="00AE2BF5"/>
    <w:rsid w:val="00AE2DD2"/>
    <w:rsid w:val="00AE351B"/>
    <w:rsid w:val="00B20052"/>
    <w:rsid w:val="00B2120F"/>
    <w:rsid w:val="00B21824"/>
    <w:rsid w:val="00B26D92"/>
    <w:rsid w:val="00B27939"/>
    <w:rsid w:val="00B327F1"/>
    <w:rsid w:val="00B32F2A"/>
    <w:rsid w:val="00B37C9C"/>
    <w:rsid w:val="00B43E1E"/>
    <w:rsid w:val="00B470FB"/>
    <w:rsid w:val="00B53A85"/>
    <w:rsid w:val="00B546D9"/>
    <w:rsid w:val="00B66905"/>
    <w:rsid w:val="00B66C20"/>
    <w:rsid w:val="00B87B6C"/>
    <w:rsid w:val="00B94058"/>
    <w:rsid w:val="00B96BF8"/>
    <w:rsid w:val="00BA0B34"/>
    <w:rsid w:val="00BA55C0"/>
    <w:rsid w:val="00BA6BD9"/>
    <w:rsid w:val="00BB2B50"/>
    <w:rsid w:val="00BB35EA"/>
    <w:rsid w:val="00BB3C43"/>
    <w:rsid w:val="00BB556E"/>
    <w:rsid w:val="00BB605C"/>
    <w:rsid w:val="00BB64D3"/>
    <w:rsid w:val="00BB659D"/>
    <w:rsid w:val="00BB6690"/>
    <w:rsid w:val="00BB6C4D"/>
    <w:rsid w:val="00BC23A6"/>
    <w:rsid w:val="00BC496D"/>
    <w:rsid w:val="00BC511F"/>
    <w:rsid w:val="00BD52DE"/>
    <w:rsid w:val="00BE1878"/>
    <w:rsid w:val="00BE4CEB"/>
    <w:rsid w:val="00BF1872"/>
    <w:rsid w:val="00C0044D"/>
    <w:rsid w:val="00C008F7"/>
    <w:rsid w:val="00C01768"/>
    <w:rsid w:val="00C0212C"/>
    <w:rsid w:val="00C05470"/>
    <w:rsid w:val="00C054E6"/>
    <w:rsid w:val="00C06BBC"/>
    <w:rsid w:val="00C11A61"/>
    <w:rsid w:val="00C11BB5"/>
    <w:rsid w:val="00C155C0"/>
    <w:rsid w:val="00C15A54"/>
    <w:rsid w:val="00C15F82"/>
    <w:rsid w:val="00C17C77"/>
    <w:rsid w:val="00C211C8"/>
    <w:rsid w:val="00C21479"/>
    <w:rsid w:val="00C24086"/>
    <w:rsid w:val="00C24119"/>
    <w:rsid w:val="00C2768E"/>
    <w:rsid w:val="00C33091"/>
    <w:rsid w:val="00C34ACA"/>
    <w:rsid w:val="00C37FCB"/>
    <w:rsid w:val="00C411FA"/>
    <w:rsid w:val="00C41565"/>
    <w:rsid w:val="00C41C22"/>
    <w:rsid w:val="00C50FE2"/>
    <w:rsid w:val="00C53A51"/>
    <w:rsid w:val="00C556D6"/>
    <w:rsid w:val="00C767EA"/>
    <w:rsid w:val="00C80679"/>
    <w:rsid w:val="00C825D8"/>
    <w:rsid w:val="00C863B2"/>
    <w:rsid w:val="00C8643A"/>
    <w:rsid w:val="00C91DC6"/>
    <w:rsid w:val="00C94BCC"/>
    <w:rsid w:val="00CA069E"/>
    <w:rsid w:val="00CA0BB1"/>
    <w:rsid w:val="00CA16A1"/>
    <w:rsid w:val="00CA381B"/>
    <w:rsid w:val="00CA5CF2"/>
    <w:rsid w:val="00CA7559"/>
    <w:rsid w:val="00CC0FB6"/>
    <w:rsid w:val="00CC31FA"/>
    <w:rsid w:val="00CE4EBA"/>
    <w:rsid w:val="00D24EBC"/>
    <w:rsid w:val="00D2510C"/>
    <w:rsid w:val="00D25587"/>
    <w:rsid w:val="00D268D3"/>
    <w:rsid w:val="00D334D9"/>
    <w:rsid w:val="00D35BF2"/>
    <w:rsid w:val="00D40222"/>
    <w:rsid w:val="00D459E2"/>
    <w:rsid w:val="00D461E9"/>
    <w:rsid w:val="00D51BA0"/>
    <w:rsid w:val="00D70B30"/>
    <w:rsid w:val="00D71A9C"/>
    <w:rsid w:val="00D727C3"/>
    <w:rsid w:val="00D74E2A"/>
    <w:rsid w:val="00D75862"/>
    <w:rsid w:val="00D75B6B"/>
    <w:rsid w:val="00D817D1"/>
    <w:rsid w:val="00D84464"/>
    <w:rsid w:val="00D87A9F"/>
    <w:rsid w:val="00D90C22"/>
    <w:rsid w:val="00D92267"/>
    <w:rsid w:val="00D94545"/>
    <w:rsid w:val="00DA3A4B"/>
    <w:rsid w:val="00DA588D"/>
    <w:rsid w:val="00DB0CF7"/>
    <w:rsid w:val="00DB1965"/>
    <w:rsid w:val="00DB3E40"/>
    <w:rsid w:val="00DB5BF5"/>
    <w:rsid w:val="00DB7F8E"/>
    <w:rsid w:val="00DC02B3"/>
    <w:rsid w:val="00DC0A47"/>
    <w:rsid w:val="00DC1735"/>
    <w:rsid w:val="00DC431E"/>
    <w:rsid w:val="00DC6A2C"/>
    <w:rsid w:val="00DD1181"/>
    <w:rsid w:val="00DD226E"/>
    <w:rsid w:val="00DD5F1D"/>
    <w:rsid w:val="00DE21AA"/>
    <w:rsid w:val="00DE2303"/>
    <w:rsid w:val="00DE53B2"/>
    <w:rsid w:val="00DF3103"/>
    <w:rsid w:val="00E058BB"/>
    <w:rsid w:val="00E127A5"/>
    <w:rsid w:val="00E13BFD"/>
    <w:rsid w:val="00E23F05"/>
    <w:rsid w:val="00E33E5D"/>
    <w:rsid w:val="00E3422C"/>
    <w:rsid w:val="00E3446F"/>
    <w:rsid w:val="00E375D1"/>
    <w:rsid w:val="00E40C65"/>
    <w:rsid w:val="00E459CF"/>
    <w:rsid w:val="00E46C14"/>
    <w:rsid w:val="00E472FE"/>
    <w:rsid w:val="00E5174A"/>
    <w:rsid w:val="00E56EDA"/>
    <w:rsid w:val="00E659EA"/>
    <w:rsid w:val="00E702D2"/>
    <w:rsid w:val="00E70B95"/>
    <w:rsid w:val="00E71ECE"/>
    <w:rsid w:val="00E7505D"/>
    <w:rsid w:val="00E75D48"/>
    <w:rsid w:val="00E81482"/>
    <w:rsid w:val="00E81F56"/>
    <w:rsid w:val="00E82DA5"/>
    <w:rsid w:val="00E83693"/>
    <w:rsid w:val="00E84174"/>
    <w:rsid w:val="00E842CA"/>
    <w:rsid w:val="00E86E2B"/>
    <w:rsid w:val="00E86EAB"/>
    <w:rsid w:val="00E87179"/>
    <w:rsid w:val="00E8780E"/>
    <w:rsid w:val="00E961CA"/>
    <w:rsid w:val="00EA369A"/>
    <w:rsid w:val="00EA583E"/>
    <w:rsid w:val="00EB0EC7"/>
    <w:rsid w:val="00EB4F6B"/>
    <w:rsid w:val="00EB7A7B"/>
    <w:rsid w:val="00EC3477"/>
    <w:rsid w:val="00ED7521"/>
    <w:rsid w:val="00ED7805"/>
    <w:rsid w:val="00EE0083"/>
    <w:rsid w:val="00EE4084"/>
    <w:rsid w:val="00EE45E8"/>
    <w:rsid w:val="00EF0715"/>
    <w:rsid w:val="00EF0BC2"/>
    <w:rsid w:val="00EF1A44"/>
    <w:rsid w:val="00EF1DA4"/>
    <w:rsid w:val="00EF3376"/>
    <w:rsid w:val="00EF3F7E"/>
    <w:rsid w:val="00EF5509"/>
    <w:rsid w:val="00EF59DA"/>
    <w:rsid w:val="00F004EE"/>
    <w:rsid w:val="00F0160E"/>
    <w:rsid w:val="00F07061"/>
    <w:rsid w:val="00F075F7"/>
    <w:rsid w:val="00F0796A"/>
    <w:rsid w:val="00F10189"/>
    <w:rsid w:val="00F15508"/>
    <w:rsid w:val="00F23376"/>
    <w:rsid w:val="00F26F7C"/>
    <w:rsid w:val="00F37EDD"/>
    <w:rsid w:val="00F530AD"/>
    <w:rsid w:val="00F54CB7"/>
    <w:rsid w:val="00F56942"/>
    <w:rsid w:val="00F624A8"/>
    <w:rsid w:val="00F63257"/>
    <w:rsid w:val="00F65B9F"/>
    <w:rsid w:val="00F716C9"/>
    <w:rsid w:val="00F751D4"/>
    <w:rsid w:val="00F8343F"/>
    <w:rsid w:val="00F84728"/>
    <w:rsid w:val="00F87332"/>
    <w:rsid w:val="00F9759D"/>
    <w:rsid w:val="00FA038B"/>
    <w:rsid w:val="00FA1185"/>
    <w:rsid w:val="00FA655A"/>
    <w:rsid w:val="00FA7D99"/>
    <w:rsid w:val="00FB3159"/>
    <w:rsid w:val="00FB6EDF"/>
    <w:rsid w:val="00FC24D7"/>
    <w:rsid w:val="00FC2B1E"/>
    <w:rsid w:val="00FC3FD4"/>
    <w:rsid w:val="00FC4BAA"/>
    <w:rsid w:val="00FD68A0"/>
    <w:rsid w:val="00FD7FA7"/>
    <w:rsid w:val="00FE6238"/>
    <w:rsid w:val="00FF4314"/>
    <w:rsid w:val="00FF7255"/>
    <w:rsid w:val="03B3202B"/>
    <w:rsid w:val="124B61ED"/>
    <w:rsid w:val="2BCB9051"/>
    <w:rsid w:val="4D4107F6"/>
    <w:rsid w:val="6FED548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19DCE3E8"/>
  <w15:docId w15:val="{0EE4B31C-2666-4B1C-AEAE-97AC4DBB5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0"/>
      <w:jc w:val="both"/>
    </w:pPr>
    <w:rPr>
      <w:sz w:val="24"/>
      <w:szCs w:val="24"/>
      <w:lang w:eastAsia="en-US"/>
    </w:rPr>
  </w:style>
  <w:style w:type="paragraph" w:styleId="Heading1">
    <w:name w:val="heading 1"/>
    <w:basedOn w:val="Normal"/>
    <w:next w:val="NormalIndent"/>
    <w:uiPriority w:val="1"/>
    <w:unhideWhenUsed/>
    <w:qFormat/>
    <w:pPr>
      <w:keepNext/>
      <w:keepLines/>
      <w:numPr>
        <w:numId w:val="30"/>
      </w:numPr>
      <w:spacing w:before="480" w:after="0"/>
      <w:outlineLvl w:val="0"/>
    </w:pPr>
    <w:rPr>
      <w:rFonts w:ascii="Cambria" w:hAnsi="Cambria"/>
      <w:b/>
      <w:bCs/>
      <w:color w:val="365F91"/>
      <w:sz w:val="28"/>
      <w:szCs w:val="28"/>
    </w:rPr>
  </w:style>
  <w:style w:type="paragraph" w:styleId="Heading2">
    <w:name w:val="heading 2"/>
    <w:basedOn w:val="Normal"/>
    <w:next w:val="NormalIndent"/>
    <w:uiPriority w:val="1"/>
    <w:unhideWhenUsed/>
    <w:qFormat/>
    <w:pPr>
      <w:keepNext/>
      <w:keepLines/>
      <w:numPr>
        <w:ilvl w:val="1"/>
        <w:numId w:val="30"/>
      </w:numPr>
      <w:spacing w:before="200" w:after="0"/>
      <w:outlineLvl w:val="1"/>
    </w:pPr>
    <w:rPr>
      <w:rFonts w:ascii="Cambria" w:hAnsi="Cambria"/>
      <w:b/>
      <w:bCs/>
      <w:color w:val="4F81BD"/>
      <w:sz w:val="26"/>
      <w:szCs w:val="26"/>
    </w:rPr>
  </w:style>
  <w:style w:type="paragraph" w:styleId="Heading3">
    <w:name w:val="heading 3"/>
    <w:basedOn w:val="Normal"/>
    <w:uiPriority w:val="1"/>
    <w:unhideWhenUsed/>
    <w:qFormat/>
    <w:pPr>
      <w:keepNext/>
      <w:keepLines/>
      <w:numPr>
        <w:ilvl w:val="2"/>
        <w:numId w:val="30"/>
      </w:numPr>
      <w:spacing w:before="200" w:after="0"/>
      <w:outlineLvl w:val="2"/>
    </w:pPr>
    <w:rPr>
      <w:rFonts w:ascii="Cambria" w:hAnsi="Cambria"/>
      <w:b/>
      <w:bCs/>
      <w:color w:val="4F81BD"/>
    </w:rPr>
  </w:style>
  <w:style w:type="paragraph" w:styleId="Heading4">
    <w:name w:val="heading 4"/>
    <w:basedOn w:val="Normal"/>
    <w:uiPriority w:val="1"/>
    <w:unhideWhenUsed/>
    <w:qFormat/>
    <w:pPr>
      <w:keepNext/>
      <w:keepLines/>
      <w:numPr>
        <w:ilvl w:val="3"/>
        <w:numId w:val="30"/>
      </w:numPr>
      <w:spacing w:before="200" w:after="0"/>
      <w:outlineLvl w:val="3"/>
    </w:pPr>
    <w:rPr>
      <w:rFonts w:ascii="Cambria" w:hAnsi="Cambria"/>
      <w:b/>
      <w:bCs/>
      <w:i/>
      <w:iCs/>
      <w:color w:val="4F81BD"/>
    </w:rPr>
  </w:style>
  <w:style w:type="paragraph" w:styleId="Heading5">
    <w:name w:val="heading 5"/>
    <w:basedOn w:val="Normal"/>
    <w:uiPriority w:val="1"/>
    <w:unhideWhenUsed/>
    <w:qFormat/>
    <w:pPr>
      <w:keepNext/>
      <w:keepLines/>
      <w:numPr>
        <w:ilvl w:val="4"/>
        <w:numId w:val="30"/>
      </w:numPr>
      <w:spacing w:before="200" w:after="0"/>
      <w:outlineLvl w:val="4"/>
    </w:pPr>
    <w:rPr>
      <w:rFonts w:ascii="Cambria" w:hAnsi="Cambria"/>
      <w:color w:val="243F60"/>
    </w:rPr>
  </w:style>
  <w:style w:type="paragraph" w:styleId="Heading6">
    <w:name w:val="heading 6"/>
    <w:basedOn w:val="Normal"/>
    <w:uiPriority w:val="1"/>
    <w:unhideWhenUsed/>
    <w:qFormat/>
    <w:pPr>
      <w:keepNext/>
      <w:keepLines/>
      <w:numPr>
        <w:ilvl w:val="5"/>
        <w:numId w:val="30"/>
      </w:numPr>
      <w:spacing w:before="200" w:after="0"/>
      <w:outlineLvl w:val="5"/>
    </w:pPr>
    <w:rPr>
      <w:rFonts w:ascii="Cambria" w:hAnsi="Cambria"/>
      <w:i/>
      <w:iCs/>
      <w:color w:val="243F60"/>
    </w:rPr>
  </w:style>
  <w:style w:type="paragraph" w:styleId="Heading7">
    <w:name w:val="heading 7"/>
    <w:basedOn w:val="Normal"/>
    <w:uiPriority w:val="10"/>
    <w:unhideWhenUsed/>
    <w:qFormat/>
    <w:pPr>
      <w:keepNext/>
      <w:keepLines/>
      <w:numPr>
        <w:ilvl w:val="6"/>
        <w:numId w:val="30"/>
      </w:numPr>
      <w:spacing w:before="200" w:after="0"/>
      <w:outlineLvl w:val="6"/>
    </w:pPr>
    <w:rPr>
      <w:rFonts w:ascii="Cambria" w:hAnsi="Cambria"/>
      <w:i/>
      <w:iCs/>
      <w:color w:val="404040"/>
    </w:rPr>
  </w:style>
  <w:style w:type="paragraph" w:styleId="Heading8">
    <w:name w:val="heading 8"/>
    <w:basedOn w:val="Normal"/>
    <w:next w:val="Normal"/>
    <w:uiPriority w:val="10"/>
    <w:unhideWhenUsed/>
    <w:qFormat/>
    <w:pPr>
      <w:keepNext/>
      <w:keepLines/>
      <w:numPr>
        <w:ilvl w:val="7"/>
        <w:numId w:val="30"/>
      </w:numPr>
      <w:spacing w:before="200" w:after="0"/>
      <w:outlineLvl w:val="7"/>
    </w:pPr>
    <w:rPr>
      <w:rFonts w:ascii="Cambria" w:hAnsi="Cambria"/>
      <w:color w:val="404040"/>
      <w:sz w:val="20"/>
      <w:szCs w:val="20"/>
    </w:rPr>
  </w:style>
  <w:style w:type="paragraph" w:styleId="Heading9">
    <w:name w:val="heading 9"/>
    <w:basedOn w:val="Normal"/>
    <w:next w:val="Normal"/>
    <w:uiPriority w:val="10"/>
    <w:unhideWhenUsed/>
    <w:qFormat/>
    <w:pPr>
      <w:keepNext/>
      <w:keepLines/>
      <w:numPr>
        <w:ilvl w:val="8"/>
        <w:numId w:val="30"/>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2"/>
    <w:qFormat/>
  </w:style>
  <w:style w:type="paragraph" w:styleId="NormalIndent">
    <w:name w:val="Normal Indent"/>
    <w:basedOn w:val="Normal"/>
    <w:qFormat/>
    <w:pPr>
      <w:ind w:left="720"/>
    </w:pPr>
  </w:style>
  <w:style w:type="paragraph" w:styleId="Footer">
    <w:name w:val="footer"/>
    <w:basedOn w:val="Normal"/>
    <w:pPr>
      <w:tabs>
        <w:tab w:val="center" w:pos="4507"/>
        <w:tab w:val="right" w:pos="9000"/>
      </w:tabs>
      <w:spacing w:after="0"/>
      <w:jc w:val="left"/>
    </w:pPr>
    <w:rPr>
      <w:sz w:val="16"/>
      <w:szCs w:val="16"/>
    </w:rPr>
  </w:style>
  <w:style w:type="paragraph" w:styleId="FootnoteText">
    <w:name w:val="footnote text"/>
    <w:basedOn w:val="Normal"/>
    <w:link w:val="FootnoteTextChar"/>
    <w:pPr>
      <w:spacing w:after="60"/>
      <w:ind w:left="360" w:hanging="360"/>
    </w:pPr>
    <w:rPr>
      <w:sz w:val="20"/>
      <w:szCs w:val="20"/>
    </w:rPr>
  </w:style>
  <w:style w:type="paragraph" w:styleId="TOCHeading">
    <w:name w:val="TOC Heading"/>
    <w:basedOn w:val="Normal"/>
    <w:next w:val="TOCList"/>
    <w:uiPriority w:val="1"/>
    <w:qFormat/>
    <w:pPr>
      <w:spacing w:before="480"/>
    </w:pPr>
    <w:rPr>
      <w:b/>
    </w:rPr>
  </w:style>
  <w:style w:type="paragraph" w:customStyle="1" w:styleId="TOCList">
    <w:name w:val="TOC List"/>
    <w:basedOn w:val="Normal"/>
    <w:uiPriority w:val="1"/>
    <w:qFormat/>
    <w:pPr>
      <w:tabs>
        <w:tab w:val="right" w:leader="dot" w:pos="8957"/>
      </w:tabs>
      <w:spacing w:after="60"/>
      <w:ind w:left="720" w:right="720" w:hanging="720"/>
      <w:jc w:val="left"/>
    </w:pPr>
  </w:style>
  <w:style w:type="character" w:styleId="PageNumber">
    <w:name w:val="page number"/>
    <w:basedOn w:val="DefaultParagraphFont"/>
    <w:rPr>
      <w:sz w:val="24"/>
      <w:szCs w:val="24"/>
    </w:rPr>
  </w:style>
  <w:style w:type="paragraph" w:styleId="Header">
    <w:name w:val="header"/>
    <w:basedOn w:val="Normal"/>
    <w:pPr>
      <w:tabs>
        <w:tab w:val="center" w:pos="4507"/>
        <w:tab w:val="right" w:pos="9000"/>
      </w:tabs>
      <w:spacing w:after="0"/>
      <w:jc w:val="left"/>
    </w:pPr>
  </w:style>
  <w:style w:type="paragraph" w:styleId="BodyTextIndent">
    <w:name w:val="Body Text Indent"/>
    <w:basedOn w:val="Normal"/>
    <w:pPr>
      <w:spacing w:line="360" w:lineRule="exact"/>
      <w:ind w:left="720" w:hanging="720"/>
    </w:pPr>
    <w:rPr>
      <w:szCs w:val="20"/>
    </w:rPr>
  </w:style>
  <w:style w:type="paragraph" w:customStyle="1" w:styleId="SchedTtl">
    <w:name w:val="Sched Ttl"/>
    <w:basedOn w:val="Normal"/>
    <w:next w:val="Normal"/>
    <w:pPr>
      <w:tabs>
        <w:tab w:val="left" w:pos="1440"/>
        <w:tab w:val="decimal" w:pos="8640"/>
      </w:tabs>
      <w:suppressAutoHyphens/>
      <w:jc w:val="left"/>
    </w:pPr>
    <w:rPr>
      <w:b/>
      <w:szCs w:val="20"/>
    </w:rPr>
  </w:style>
  <w:style w:type="character" w:styleId="FootnoteReference">
    <w:name w:val="footnote reference"/>
    <w:basedOn w:val="DefaultParagraphFont"/>
    <w:semiHidden/>
    <w:rPr>
      <w:vertAlign w:val="superscript"/>
    </w:rPr>
  </w:style>
  <w:style w:type="paragraph" w:customStyle="1" w:styleId="Single">
    <w:name w:val="Single"/>
    <w:basedOn w:val="Normal"/>
    <w:pPr>
      <w:tabs>
        <w:tab w:val="right" w:pos="5544"/>
      </w:tabs>
      <w:spacing w:after="0"/>
      <w:jc w:val="center"/>
    </w:pPr>
    <w:rPr>
      <w:szCs w:val="20"/>
    </w:rPr>
  </w:style>
  <w:style w:type="paragraph" w:styleId="BodyText2">
    <w:name w:val="Body Text 2"/>
    <w:basedOn w:val="Normal"/>
    <w:pPr>
      <w:spacing w:line="360" w:lineRule="exact"/>
      <w:jc w:val="left"/>
    </w:pPr>
    <w:rPr>
      <w:szCs w:val="20"/>
    </w:rPr>
  </w:style>
  <w:style w:type="paragraph" w:customStyle="1" w:styleId="OfficeNames">
    <w:name w:val="OfficeNames"/>
    <w:basedOn w:val="Single"/>
    <w:pPr>
      <w:tabs>
        <w:tab w:val="clear" w:pos="5544"/>
      </w:tabs>
    </w:pPr>
    <w:rPr>
      <w:b/>
      <w:spacing w:val="36"/>
      <w:sz w:val="16"/>
    </w:rPr>
  </w:style>
  <w:style w:type="paragraph" w:styleId="BodyText3">
    <w:name w:val="Body Text 3"/>
    <w:basedOn w:val="Normal"/>
    <w:pPr>
      <w:spacing w:line="360" w:lineRule="exact"/>
    </w:pPr>
    <w:rPr>
      <w:b/>
      <w:i/>
      <w:szCs w:val="20"/>
    </w:rPr>
  </w:style>
  <w:style w:type="paragraph" w:styleId="TOC1">
    <w:name w:val="toc 1"/>
    <w:basedOn w:val="Normal"/>
    <w:next w:val="Normal"/>
    <w:autoRedefine/>
    <w:uiPriority w:val="39"/>
    <w:pPr>
      <w:keepLines/>
      <w:tabs>
        <w:tab w:val="right" w:leader="dot" w:pos="8957"/>
      </w:tabs>
      <w:spacing w:after="60"/>
      <w:ind w:left="720" w:right="720" w:hanging="720"/>
      <w:jc w:val="left"/>
    </w:pPr>
    <w:rPr>
      <w:szCs w:val="20"/>
    </w:rPr>
  </w:style>
  <w:style w:type="character" w:styleId="Hyperlink">
    <w:name w:val="Hyperlink"/>
    <w:basedOn w:val="DefaultParagraphFont"/>
    <w:uiPriority w:val="99"/>
    <w:rPr>
      <w:color w:val="0000FF"/>
      <w:u w:val="single"/>
    </w:rPr>
  </w:style>
  <w:style w:type="paragraph" w:styleId="Title">
    <w:name w:val="Title"/>
    <w:basedOn w:val="Normal"/>
    <w:pPr>
      <w:spacing w:after="120" w:line="360" w:lineRule="exact"/>
      <w:jc w:val="center"/>
    </w:pPr>
    <w:rPr>
      <w:b/>
      <w:sz w:val="20"/>
      <w:szCs w:val="20"/>
      <w:lang w:val="en-US"/>
    </w:rPr>
  </w:style>
  <w:style w:type="paragraph" w:customStyle="1" w:styleId="CorrespondL1">
    <w:name w:val="Correspond_L1"/>
    <w:basedOn w:val="Normal"/>
    <w:pPr>
      <w:numPr>
        <w:numId w:val="1"/>
      </w:numPr>
      <w:outlineLvl w:val="0"/>
    </w:pPr>
    <w:rPr>
      <w:b/>
      <w:szCs w:val="20"/>
    </w:rPr>
  </w:style>
  <w:style w:type="paragraph" w:customStyle="1" w:styleId="CorrespondL2">
    <w:name w:val="Correspond_L2"/>
    <w:basedOn w:val="CorrespondL1"/>
    <w:pPr>
      <w:numPr>
        <w:ilvl w:val="1"/>
      </w:numPr>
      <w:outlineLvl w:val="1"/>
    </w:pPr>
    <w:rPr>
      <w:b w:val="0"/>
    </w:rPr>
  </w:style>
  <w:style w:type="paragraph" w:customStyle="1" w:styleId="CorrespondL3">
    <w:name w:val="Correspond_L3"/>
    <w:basedOn w:val="CorrespondL2"/>
    <w:pPr>
      <w:numPr>
        <w:ilvl w:val="2"/>
      </w:numPr>
      <w:outlineLvl w:val="2"/>
    </w:pPr>
  </w:style>
  <w:style w:type="paragraph" w:customStyle="1" w:styleId="AgreementCont1">
    <w:name w:val="Agreement Cont 1"/>
    <w:basedOn w:val="Normal"/>
    <w:pPr>
      <w:keepNext/>
      <w:ind w:left="720"/>
    </w:pPr>
  </w:style>
  <w:style w:type="paragraph" w:customStyle="1" w:styleId="AgreementCont2">
    <w:name w:val="Agreement Cont 2"/>
    <w:basedOn w:val="AgreementCont1"/>
  </w:style>
  <w:style w:type="paragraph" w:customStyle="1" w:styleId="AgreementCont3">
    <w:name w:val="Agreement Cont 3"/>
    <w:basedOn w:val="AgreementCont2"/>
    <w:pPr>
      <w:keepNext w:val="0"/>
      <w:ind w:left="1440"/>
    </w:pPr>
  </w:style>
  <w:style w:type="paragraph" w:customStyle="1" w:styleId="AgreementCont4">
    <w:name w:val="Agreement Cont 4"/>
    <w:basedOn w:val="AgreementCont3"/>
    <w:pPr>
      <w:ind w:left="2160"/>
    </w:pPr>
  </w:style>
  <w:style w:type="paragraph" w:customStyle="1" w:styleId="AgreementCont5">
    <w:name w:val="Agreement Cont 5"/>
    <w:basedOn w:val="AgreementCont4"/>
    <w:pPr>
      <w:ind w:left="2880"/>
    </w:pPr>
  </w:style>
  <w:style w:type="paragraph" w:customStyle="1" w:styleId="AgreementL1">
    <w:name w:val="Agreement_L1"/>
    <w:basedOn w:val="Normal"/>
    <w:next w:val="NormalIndent"/>
    <w:uiPriority w:val="1"/>
    <w:qFormat/>
    <w:pPr>
      <w:keepNext/>
      <w:numPr>
        <w:numId w:val="8"/>
      </w:numPr>
      <w:outlineLvl w:val="0"/>
    </w:pPr>
    <w:rPr>
      <w:b/>
      <w:caps/>
      <w:szCs w:val="20"/>
    </w:rPr>
  </w:style>
  <w:style w:type="paragraph" w:customStyle="1" w:styleId="AgreementL2">
    <w:name w:val="Agreement_L2"/>
    <w:basedOn w:val="AgreementL1"/>
    <w:next w:val="NormalIndent"/>
    <w:uiPriority w:val="1"/>
    <w:qFormat/>
    <w:pPr>
      <w:numPr>
        <w:ilvl w:val="1"/>
      </w:numPr>
      <w:outlineLvl w:val="1"/>
    </w:pPr>
    <w:rPr>
      <w:caps w:val="0"/>
    </w:rPr>
  </w:style>
  <w:style w:type="paragraph" w:customStyle="1" w:styleId="AgreementL3">
    <w:name w:val="Agreement_L3"/>
    <w:basedOn w:val="AgreementL2"/>
    <w:uiPriority w:val="1"/>
    <w:qFormat/>
    <w:pPr>
      <w:keepNext w:val="0"/>
      <w:numPr>
        <w:ilvl w:val="2"/>
      </w:numPr>
      <w:outlineLvl w:val="2"/>
    </w:pPr>
    <w:rPr>
      <w:b w:val="0"/>
    </w:rPr>
  </w:style>
  <w:style w:type="paragraph" w:customStyle="1" w:styleId="AgreementL4">
    <w:name w:val="Agreement_L4"/>
    <w:basedOn w:val="AgreementL3"/>
    <w:uiPriority w:val="1"/>
    <w:qFormat/>
    <w:pPr>
      <w:numPr>
        <w:ilvl w:val="3"/>
      </w:numPr>
      <w:outlineLvl w:val="3"/>
    </w:pPr>
  </w:style>
  <w:style w:type="paragraph" w:customStyle="1" w:styleId="AgreementL5">
    <w:name w:val="Agreement_L5"/>
    <w:basedOn w:val="AgreementL4"/>
    <w:uiPriority w:val="1"/>
    <w:qFormat/>
    <w:pPr>
      <w:numPr>
        <w:ilvl w:val="4"/>
      </w:numPr>
      <w:outlineLvl w:val="4"/>
    </w:pPr>
  </w:style>
  <w:style w:type="paragraph" w:customStyle="1" w:styleId="Execution">
    <w:name w:val="Execution"/>
    <w:basedOn w:val="Normal"/>
    <w:pPr>
      <w:spacing w:after="0"/>
      <w:jc w:val="left"/>
    </w:pPr>
  </w:style>
  <w:style w:type="paragraph" w:customStyle="1" w:styleId="ScheduleCont1">
    <w:name w:val="Schedule Cont 1"/>
    <w:basedOn w:val="Normal"/>
    <w:pPr>
      <w:keepNext/>
      <w:ind w:left="720"/>
    </w:pPr>
  </w:style>
  <w:style w:type="paragraph" w:customStyle="1" w:styleId="ScheduleCont2">
    <w:name w:val="Schedule Cont 2"/>
    <w:basedOn w:val="ScheduleCont1"/>
  </w:style>
  <w:style w:type="paragraph" w:customStyle="1" w:styleId="ScheduleCont3">
    <w:name w:val="Schedule Cont 3"/>
    <w:basedOn w:val="ScheduleCont2"/>
    <w:pPr>
      <w:keepNext w:val="0"/>
      <w:ind w:left="1440"/>
    </w:pPr>
  </w:style>
  <w:style w:type="paragraph" w:customStyle="1" w:styleId="ScheduleCont4">
    <w:name w:val="Schedule Cont 4"/>
    <w:basedOn w:val="ScheduleCont3"/>
    <w:pPr>
      <w:ind w:left="2160"/>
    </w:pPr>
  </w:style>
  <w:style w:type="paragraph" w:customStyle="1" w:styleId="ScheduleCont5">
    <w:name w:val="Schedule Cont 5"/>
    <w:basedOn w:val="ScheduleCont4"/>
    <w:pPr>
      <w:ind w:left="2880"/>
    </w:pPr>
  </w:style>
  <w:style w:type="paragraph" w:customStyle="1" w:styleId="ScheduleL1">
    <w:name w:val="Schedule_L1"/>
    <w:basedOn w:val="Normal"/>
    <w:next w:val="NormalIndent"/>
    <w:pPr>
      <w:keepNext/>
      <w:numPr>
        <w:numId w:val="2"/>
      </w:numPr>
      <w:outlineLvl w:val="0"/>
    </w:pPr>
    <w:rPr>
      <w:b/>
      <w:caps/>
      <w:szCs w:val="20"/>
    </w:rPr>
  </w:style>
  <w:style w:type="paragraph" w:customStyle="1" w:styleId="ScheduleL2">
    <w:name w:val="Schedule_L2"/>
    <w:basedOn w:val="ScheduleL1"/>
    <w:next w:val="NormalIndent"/>
    <w:pPr>
      <w:numPr>
        <w:ilvl w:val="1"/>
      </w:numPr>
      <w:outlineLvl w:val="1"/>
    </w:pPr>
    <w:rPr>
      <w:caps w:val="0"/>
    </w:rPr>
  </w:style>
  <w:style w:type="paragraph" w:customStyle="1" w:styleId="ScheduleL3">
    <w:name w:val="Schedule_L3"/>
    <w:basedOn w:val="ScheduleL2"/>
    <w:pPr>
      <w:keepNext w:val="0"/>
      <w:numPr>
        <w:ilvl w:val="2"/>
      </w:numPr>
      <w:outlineLvl w:val="2"/>
    </w:pPr>
    <w:rPr>
      <w:b w:val="0"/>
    </w:rPr>
  </w:style>
  <w:style w:type="paragraph" w:customStyle="1" w:styleId="ScheduleL4">
    <w:name w:val="Schedule_L4"/>
    <w:basedOn w:val="ScheduleL3"/>
    <w:pPr>
      <w:numPr>
        <w:ilvl w:val="3"/>
      </w:numPr>
      <w:outlineLvl w:val="3"/>
    </w:pPr>
  </w:style>
  <w:style w:type="paragraph" w:customStyle="1" w:styleId="ScheduleL5">
    <w:name w:val="Schedule_L5"/>
    <w:basedOn w:val="ScheduleL4"/>
    <w:pPr>
      <w:numPr>
        <w:ilvl w:val="4"/>
      </w:numPr>
      <w:outlineLvl w:val="4"/>
    </w:pPr>
  </w:style>
  <w:style w:type="paragraph" w:styleId="DocumentMap">
    <w:name w:val="Document Map"/>
    <w:basedOn w:val="Normal"/>
    <w:semiHidden/>
    <w:pPr>
      <w:shd w:val="clear" w:color="auto" w:fill="000080"/>
    </w:pPr>
    <w:rPr>
      <w:rFonts w:ascii="Tahoma" w:hAnsi="Tahoma" w:cs="Tahoma"/>
    </w:rPr>
  </w:style>
  <w:style w:type="paragraph" w:customStyle="1" w:styleId="TOCHeader">
    <w:name w:val="TOC Header"/>
    <w:basedOn w:val="Normal"/>
    <w:pPr>
      <w:spacing w:after="0"/>
      <w:ind w:left="115" w:right="115"/>
      <w:jc w:val="center"/>
    </w:pPr>
    <w:rPr>
      <w:szCs w:val="20"/>
      <w:lang w:val="en-US"/>
    </w:rPr>
  </w:style>
  <w:style w:type="paragraph" w:styleId="TableofAuthorities">
    <w:name w:val="table of authorities"/>
    <w:basedOn w:val="Normal"/>
    <w:next w:val="Normal"/>
    <w:semiHidden/>
    <w:pPr>
      <w:ind w:left="240" w:hanging="240"/>
    </w:pPr>
  </w:style>
  <w:style w:type="paragraph" w:styleId="TOC2">
    <w:name w:val="toc 2"/>
    <w:basedOn w:val="Normal"/>
    <w:next w:val="Normal"/>
    <w:autoRedefine/>
    <w:uiPriority w:val="39"/>
    <w:pPr>
      <w:keepLines/>
      <w:tabs>
        <w:tab w:val="right" w:leader="dot" w:pos="8957"/>
      </w:tabs>
      <w:spacing w:after="60"/>
      <w:ind w:left="1440" w:right="720" w:hanging="720"/>
      <w:jc w:val="left"/>
    </w:pPr>
    <w:rPr>
      <w:szCs w:val="20"/>
    </w:rPr>
  </w:style>
  <w:style w:type="paragraph" w:styleId="TOC3">
    <w:name w:val="toc 3"/>
    <w:basedOn w:val="Normal"/>
    <w:next w:val="Normal"/>
    <w:autoRedefine/>
    <w:uiPriority w:val="39"/>
    <w:pPr>
      <w:keepLines/>
      <w:tabs>
        <w:tab w:val="right" w:leader="dot" w:pos="8957"/>
      </w:tabs>
      <w:spacing w:after="60"/>
      <w:ind w:left="1440" w:right="720" w:hanging="720"/>
      <w:jc w:val="left"/>
    </w:pPr>
    <w:rPr>
      <w:szCs w:val="20"/>
    </w:rPr>
  </w:style>
  <w:style w:type="paragraph" w:styleId="TOC4">
    <w:name w:val="toc 4"/>
    <w:basedOn w:val="Normal"/>
    <w:next w:val="Normal"/>
    <w:autoRedefine/>
    <w:uiPriority w:val="39"/>
    <w:pPr>
      <w:keepLines/>
      <w:tabs>
        <w:tab w:val="right" w:leader="dot" w:pos="8957"/>
      </w:tabs>
      <w:spacing w:after="60"/>
      <w:ind w:left="1440" w:right="720" w:hanging="720"/>
      <w:jc w:val="left"/>
    </w:pPr>
    <w:rPr>
      <w:szCs w:val="20"/>
    </w:rPr>
  </w:style>
  <w:style w:type="paragraph" w:styleId="TOC5">
    <w:name w:val="toc 5"/>
    <w:basedOn w:val="Normal"/>
    <w:next w:val="Normal"/>
    <w:autoRedefine/>
    <w:uiPriority w:val="39"/>
    <w:pPr>
      <w:keepLines/>
      <w:tabs>
        <w:tab w:val="right" w:leader="dot" w:pos="8957"/>
      </w:tabs>
      <w:spacing w:after="60"/>
      <w:ind w:left="1440" w:right="720" w:hanging="720"/>
      <w:jc w:val="left"/>
    </w:pPr>
    <w:rPr>
      <w:szCs w:val="20"/>
    </w:rPr>
  </w:style>
  <w:style w:type="paragraph" w:styleId="TOC6">
    <w:name w:val="toc 6"/>
    <w:basedOn w:val="Normal"/>
    <w:next w:val="Normal"/>
    <w:autoRedefine/>
    <w:uiPriority w:val="39"/>
    <w:pPr>
      <w:keepLines/>
      <w:tabs>
        <w:tab w:val="right" w:leader="dot" w:pos="8957"/>
      </w:tabs>
      <w:spacing w:after="60"/>
      <w:ind w:left="1440" w:right="720" w:hanging="720"/>
      <w:jc w:val="left"/>
    </w:pPr>
    <w:rPr>
      <w:szCs w:val="20"/>
    </w:rPr>
  </w:style>
  <w:style w:type="paragraph" w:styleId="TOC7">
    <w:name w:val="toc 7"/>
    <w:basedOn w:val="Normal"/>
    <w:next w:val="Normal"/>
    <w:autoRedefine/>
    <w:uiPriority w:val="39"/>
    <w:pPr>
      <w:keepLines/>
      <w:tabs>
        <w:tab w:val="right" w:leader="dot" w:pos="8957"/>
      </w:tabs>
      <w:spacing w:after="60"/>
      <w:ind w:left="1440" w:right="720" w:hanging="720"/>
      <w:jc w:val="left"/>
    </w:pPr>
    <w:rPr>
      <w:szCs w:val="20"/>
    </w:rPr>
  </w:style>
  <w:style w:type="paragraph" w:styleId="TOC8">
    <w:name w:val="toc 8"/>
    <w:basedOn w:val="Normal"/>
    <w:next w:val="Normal"/>
    <w:autoRedefine/>
    <w:uiPriority w:val="39"/>
    <w:pPr>
      <w:keepLines/>
      <w:tabs>
        <w:tab w:val="right" w:leader="dot" w:pos="8957"/>
      </w:tabs>
      <w:spacing w:after="60"/>
      <w:ind w:left="1440" w:right="720" w:hanging="720"/>
      <w:jc w:val="left"/>
    </w:pPr>
    <w:rPr>
      <w:szCs w:val="20"/>
    </w:rPr>
  </w:style>
  <w:style w:type="paragraph" w:styleId="TOC9">
    <w:name w:val="toc 9"/>
    <w:basedOn w:val="Normal"/>
    <w:next w:val="Normal"/>
    <w:autoRedefine/>
    <w:uiPriority w:val="39"/>
    <w:pPr>
      <w:keepLines/>
      <w:tabs>
        <w:tab w:val="right" w:leader="dot" w:pos="8957"/>
      </w:tabs>
      <w:spacing w:after="60"/>
      <w:ind w:left="1440" w:right="720" w:hanging="720"/>
      <w:jc w:val="left"/>
    </w:pPr>
    <w:rPr>
      <w:szCs w:val="20"/>
    </w:rPr>
  </w:style>
  <w:style w:type="paragraph" w:customStyle="1" w:styleId="CoverDet">
    <w:name w:val="CoverDet"/>
    <w:basedOn w:val="Normal"/>
    <w:pPr>
      <w:spacing w:before="240"/>
      <w:jc w:val="center"/>
    </w:pPr>
  </w:style>
  <w:style w:type="paragraph" w:customStyle="1" w:styleId="CoverLogo">
    <w:name w:val="CoverLogo"/>
    <w:basedOn w:val="Normal"/>
    <w:link w:val="CoverLogoChar"/>
    <w:autoRedefine/>
    <w:rsid w:val="00E40C65"/>
    <w:pPr>
      <w:tabs>
        <w:tab w:val="left" w:pos="495"/>
        <w:tab w:val="center" w:pos="2765"/>
      </w:tabs>
      <w:spacing w:after="0"/>
      <w:jc w:val="left"/>
    </w:pPr>
  </w:style>
  <w:style w:type="paragraph" w:customStyle="1" w:styleId="CoverParties">
    <w:name w:val="CoverParties"/>
    <w:basedOn w:val="Normal"/>
    <w:pPr>
      <w:spacing w:before="240"/>
      <w:ind w:left="720" w:hanging="720"/>
    </w:pPr>
  </w:style>
  <w:style w:type="paragraph" w:customStyle="1" w:styleId="CoverWarning">
    <w:name w:val="CoverWarning"/>
    <w:pPr>
      <w:jc w:val="center"/>
    </w:pPr>
    <w:rPr>
      <w:b/>
      <w:sz w:val="24"/>
      <w:szCs w:val="24"/>
      <w:lang w:eastAsia="en-US"/>
    </w:rPr>
  </w:style>
  <w:style w:type="paragraph" w:customStyle="1" w:styleId="Draft">
    <w:name w:val="Draft"/>
    <w:basedOn w:val="Normal"/>
    <w:pPr>
      <w:spacing w:after="0"/>
      <w:jc w:val="left"/>
    </w:pPr>
  </w:style>
  <w:style w:type="table" w:styleId="TableGrid">
    <w:name w:val="Table Grid"/>
    <w:basedOn w:val="TableNormal"/>
    <w:pPr>
      <w:jc w:val="both"/>
    </w:pPr>
    <w:tbl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customStyle="1" w:styleId="Body1">
    <w:name w:val="Body1"/>
    <w:qFormat/>
    <w:rsid w:val="0020763B"/>
    <w:pPr>
      <w:spacing w:after="280" w:line="280" w:lineRule="atLeast"/>
      <w:ind w:left="709"/>
      <w:jc w:val="both"/>
    </w:pPr>
    <w:rPr>
      <w:rFonts w:ascii="Arial" w:eastAsiaTheme="minorHAnsi" w:hAnsi="Arial" w:cstheme="minorBidi"/>
      <w:lang w:eastAsia="en-US"/>
    </w:rPr>
  </w:style>
  <w:style w:type="paragraph" w:customStyle="1" w:styleId="Body3">
    <w:name w:val="Body3"/>
    <w:qFormat/>
    <w:rsid w:val="0020763B"/>
    <w:pPr>
      <w:spacing w:after="280" w:line="280" w:lineRule="atLeast"/>
      <w:ind w:left="1418"/>
      <w:jc w:val="both"/>
    </w:pPr>
    <w:rPr>
      <w:rFonts w:ascii="Arial" w:eastAsiaTheme="minorHAnsi" w:hAnsi="Arial" w:cstheme="minorBidi"/>
      <w:lang w:eastAsia="en-US"/>
    </w:rPr>
  </w:style>
  <w:style w:type="paragraph" w:customStyle="1" w:styleId="Schedule2">
    <w:name w:val="Schedule 2"/>
    <w:basedOn w:val="BodyText"/>
    <w:next w:val="BodyText"/>
    <w:qFormat/>
    <w:rsid w:val="0020763B"/>
    <w:pPr>
      <w:spacing w:after="280" w:line="280" w:lineRule="atLeast"/>
      <w:jc w:val="center"/>
    </w:pPr>
    <w:rPr>
      <w:rFonts w:ascii="Arial" w:eastAsiaTheme="minorHAnsi" w:hAnsi="Arial" w:cstheme="minorBidi"/>
      <w:b/>
      <w:sz w:val="20"/>
      <w:szCs w:val="20"/>
    </w:rPr>
  </w:style>
  <w:style w:type="paragraph" w:customStyle="1" w:styleId="Simple1">
    <w:name w:val="Simple 1"/>
    <w:link w:val="Simple1Char"/>
    <w:uiPriority w:val="3"/>
    <w:qFormat/>
    <w:rsid w:val="0020763B"/>
    <w:pPr>
      <w:numPr>
        <w:numId w:val="13"/>
      </w:numPr>
      <w:tabs>
        <w:tab w:val="left" w:pos="6660"/>
      </w:tabs>
      <w:spacing w:after="280" w:line="280" w:lineRule="atLeast"/>
      <w:jc w:val="both"/>
    </w:pPr>
    <w:rPr>
      <w:rFonts w:ascii="Arial" w:eastAsiaTheme="minorHAnsi" w:hAnsi="Arial" w:cstheme="minorBidi"/>
      <w:lang w:eastAsia="en-US"/>
    </w:rPr>
  </w:style>
  <w:style w:type="character" w:customStyle="1" w:styleId="Simple1Char">
    <w:name w:val="Simple 1 Char"/>
    <w:basedOn w:val="DefaultParagraphFont"/>
    <w:link w:val="Simple1"/>
    <w:uiPriority w:val="4"/>
    <w:rsid w:val="0020763B"/>
    <w:rPr>
      <w:rFonts w:ascii="Arial" w:eastAsiaTheme="minorHAnsi" w:hAnsi="Arial" w:cstheme="minorBidi"/>
      <w:lang w:eastAsia="en-US"/>
    </w:rPr>
  </w:style>
  <w:style w:type="paragraph" w:customStyle="1" w:styleId="Simple2">
    <w:name w:val="Simple 2"/>
    <w:link w:val="Simple2Char"/>
    <w:uiPriority w:val="3"/>
    <w:qFormat/>
    <w:rsid w:val="0020763B"/>
    <w:pPr>
      <w:numPr>
        <w:ilvl w:val="1"/>
        <w:numId w:val="13"/>
      </w:numPr>
      <w:spacing w:after="280" w:line="280" w:lineRule="atLeast"/>
      <w:jc w:val="both"/>
    </w:pPr>
    <w:rPr>
      <w:rFonts w:ascii="Arial" w:eastAsiaTheme="minorHAnsi" w:hAnsi="Arial" w:cstheme="minorBidi"/>
      <w:lang w:eastAsia="en-US"/>
    </w:rPr>
  </w:style>
  <w:style w:type="character" w:customStyle="1" w:styleId="Simple2Char">
    <w:name w:val="Simple 2 Char"/>
    <w:basedOn w:val="Simple1Char"/>
    <w:link w:val="Simple2"/>
    <w:uiPriority w:val="4"/>
    <w:rsid w:val="0020763B"/>
    <w:rPr>
      <w:rFonts w:ascii="Arial" w:eastAsiaTheme="minorHAnsi" w:hAnsi="Arial" w:cstheme="minorBidi"/>
      <w:lang w:eastAsia="en-US"/>
    </w:rPr>
  </w:style>
  <w:style w:type="paragraph" w:customStyle="1" w:styleId="Simple3">
    <w:name w:val="Simple 3"/>
    <w:link w:val="Simple3Char"/>
    <w:uiPriority w:val="3"/>
    <w:qFormat/>
    <w:rsid w:val="0020763B"/>
    <w:pPr>
      <w:numPr>
        <w:ilvl w:val="2"/>
        <w:numId w:val="13"/>
      </w:numPr>
      <w:spacing w:after="280" w:line="280" w:lineRule="atLeast"/>
      <w:jc w:val="both"/>
    </w:pPr>
    <w:rPr>
      <w:rFonts w:ascii="Arial" w:eastAsiaTheme="minorHAnsi" w:hAnsi="Arial" w:cstheme="minorBidi"/>
      <w:lang w:eastAsia="en-US"/>
    </w:rPr>
  </w:style>
  <w:style w:type="character" w:customStyle="1" w:styleId="Simple3Char">
    <w:name w:val="Simple 3 Char"/>
    <w:basedOn w:val="Simple1Char"/>
    <w:link w:val="Simple3"/>
    <w:uiPriority w:val="3"/>
    <w:rsid w:val="0020763B"/>
    <w:rPr>
      <w:rFonts w:ascii="Arial" w:eastAsiaTheme="minorHAnsi" w:hAnsi="Arial" w:cstheme="minorBidi"/>
      <w:lang w:eastAsia="en-US"/>
    </w:rPr>
  </w:style>
  <w:style w:type="paragraph" w:customStyle="1" w:styleId="Simple4">
    <w:name w:val="Simple 4"/>
    <w:link w:val="Simple4Char"/>
    <w:uiPriority w:val="3"/>
    <w:qFormat/>
    <w:rsid w:val="0020763B"/>
    <w:pPr>
      <w:numPr>
        <w:ilvl w:val="3"/>
        <w:numId w:val="13"/>
      </w:numPr>
      <w:spacing w:after="280" w:line="280" w:lineRule="atLeast"/>
      <w:jc w:val="both"/>
    </w:pPr>
    <w:rPr>
      <w:rFonts w:ascii="Arial" w:eastAsiaTheme="minorHAnsi" w:hAnsi="Arial" w:cstheme="minorBidi"/>
      <w:lang w:eastAsia="en-US"/>
    </w:rPr>
  </w:style>
  <w:style w:type="character" w:customStyle="1" w:styleId="Simple4Char">
    <w:name w:val="Simple 4 Char"/>
    <w:basedOn w:val="Simple1Char"/>
    <w:link w:val="Simple4"/>
    <w:uiPriority w:val="4"/>
    <w:rsid w:val="0020763B"/>
    <w:rPr>
      <w:rFonts w:ascii="Arial" w:eastAsiaTheme="minorHAnsi" w:hAnsi="Arial" w:cstheme="minorBidi"/>
      <w:lang w:eastAsia="en-US"/>
    </w:rPr>
  </w:style>
  <w:style w:type="paragraph" w:customStyle="1" w:styleId="Simple5">
    <w:name w:val="Simple 5"/>
    <w:uiPriority w:val="3"/>
    <w:qFormat/>
    <w:rsid w:val="0020763B"/>
    <w:pPr>
      <w:numPr>
        <w:ilvl w:val="4"/>
        <w:numId w:val="13"/>
      </w:numPr>
      <w:spacing w:after="280" w:line="280" w:lineRule="atLeast"/>
      <w:jc w:val="both"/>
    </w:pPr>
    <w:rPr>
      <w:rFonts w:ascii="Arial" w:eastAsiaTheme="minorHAnsi" w:hAnsi="Arial" w:cstheme="minorBidi"/>
      <w:lang w:eastAsia="en-US"/>
    </w:rPr>
  </w:style>
  <w:style w:type="paragraph" w:customStyle="1" w:styleId="Simple6">
    <w:name w:val="Simple 6"/>
    <w:uiPriority w:val="3"/>
    <w:qFormat/>
    <w:rsid w:val="0020763B"/>
    <w:pPr>
      <w:numPr>
        <w:ilvl w:val="5"/>
        <w:numId w:val="13"/>
      </w:numPr>
      <w:spacing w:after="280" w:line="280" w:lineRule="atLeast"/>
      <w:jc w:val="both"/>
    </w:pPr>
    <w:rPr>
      <w:rFonts w:ascii="Arial" w:eastAsiaTheme="minorHAnsi" w:hAnsi="Arial" w:cstheme="minorBidi"/>
      <w:lang w:eastAsia="en-US"/>
    </w:rPr>
  </w:style>
  <w:style w:type="paragraph" w:customStyle="1" w:styleId="Simple7">
    <w:name w:val="Simple 7"/>
    <w:uiPriority w:val="10"/>
    <w:qFormat/>
    <w:rsid w:val="0020763B"/>
    <w:pPr>
      <w:numPr>
        <w:ilvl w:val="6"/>
        <w:numId w:val="13"/>
      </w:numPr>
      <w:spacing w:after="280" w:line="280" w:lineRule="atLeast"/>
      <w:jc w:val="both"/>
    </w:pPr>
    <w:rPr>
      <w:rFonts w:ascii="Arial" w:eastAsiaTheme="minorHAnsi" w:hAnsi="Arial" w:cstheme="minorBidi"/>
      <w:lang w:eastAsia="en-US"/>
    </w:rPr>
  </w:style>
  <w:style w:type="paragraph" w:customStyle="1" w:styleId="Simple8">
    <w:name w:val="Simple 8"/>
    <w:uiPriority w:val="10"/>
    <w:rsid w:val="0020763B"/>
    <w:pPr>
      <w:numPr>
        <w:ilvl w:val="7"/>
        <w:numId w:val="13"/>
      </w:numPr>
      <w:spacing w:after="280" w:line="280" w:lineRule="atLeast"/>
      <w:jc w:val="both"/>
    </w:pPr>
    <w:rPr>
      <w:rFonts w:ascii="Arial" w:eastAsiaTheme="minorHAnsi" w:hAnsi="Arial" w:cstheme="minorBidi"/>
      <w:lang w:eastAsia="en-US"/>
    </w:rPr>
  </w:style>
  <w:style w:type="paragraph" w:customStyle="1" w:styleId="Simple9">
    <w:name w:val="Simple 9"/>
    <w:uiPriority w:val="10"/>
    <w:rsid w:val="0020763B"/>
    <w:pPr>
      <w:numPr>
        <w:ilvl w:val="8"/>
        <w:numId w:val="13"/>
      </w:numPr>
      <w:spacing w:after="280" w:line="280" w:lineRule="atLeast"/>
      <w:jc w:val="both"/>
    </w:pPr>
    <w:rPr>
      <w:rFonts w:ascii="Arial" w:eastAsiaTheme="minorHAnsi" w:hAnsi="Arial" w:cstheme="minorBidi"/>
      <w:lang w:eastAsia="en-US"/>
    </w:rPr>
  </w:style>
  <w:style w:type="character" w:styleId="CommentReference">
    <w:name w:val="annotation reference"/>
    <w:basedOn w:val="DefaultParagraphFont"/>
    <w:semiHidden/>
    <w:unhideWhenUsed/>
    <w:rsid w:val="00274504"/>
    <w:rPr>
      <w:sz w:val="16"/>
      <w:szCs w:val="16"/>
    </w:rPr>
  </w:style>
  <w:style w:type="paragraph" w:styleId="CommentText">
    <w:name w:val="annotation text"/>
    <w:basedOn w:val="Normal"/>
    <w:link w:val="CommentTextChar"/>
    <w:semiHidden/>
    <w:unhideWhenUsed/>
    <w:rsid w:val="00274504"/>
    <w:rPr>
      <w:sz w:val="20"/>
      <w:szCs w:val="20"/>
    </w:rPr>
  </w:style>
  <w:style w:type="character" w:customStyle="1" w:styleId="CommentTextChar">
    <w:name w:val="Comment Text Char"/>
    <w:basedOn w:val="DefaultParagraphFont"/>
    <w:link w:val="CommentText"/>
    <w:semiHidden/>
    <w:rsid w:val="00274504"/>
    <w:rPr>
      <w:lang w:eastAsia="en-US"/>
    </w:rPr>
  </w:style>
  <w:style w:type="paragraph" w:styleId="CommentSubject">
    <w:name w:val="annotation subject"/>
    <w:basedOn w:val="CommentText"/>
    <w:next w:val="CommentText"/>
    <w:link w:val="CommentSubjectChar"/>
    <w:uiPriority w:val="99"/>
    <w:semiHidden/>
    <w:unhideWhenUsed/>
    <w:rsid w:val="00274504"/>
    <w:rPr>
      <w:b/>
      <w:bCs/>
    </w:rPr>
  </w:style>
  <w:style w:type="character" w:customStyle="1" w:styleId="CommentSubjectChar">
    <w:name w:val="Comment Subject Char"/>
    <w:basedOn w:val="CommentTextChar"/>
    <w:link w:val="CommentSubject"/>
    <w:uiPriority w:val="99"/>
    <w:semiHidden/>
    <w:rsid w:val="00274504"/>
    <w:rPr>
      <w:b/>
      <w:bCs/>
      <w:lang w:eastAsia="en-US"/>
    </w:rPr>
  </w:style>
  <w:style w:type="paragraph" w:styleId="PlainText">
    <w:name w:val="Plain Text"/>
    <w:basedOn w:val="Normal"/>
    <w:link w:val="PlainTextChar"/>
    <w:uiPriority w:val="99"/>
    <w:semiHidden/>
    <w:unhideWhenUsed/>
    <w:rsid w:val="004A71CC"/>
    <w:pPr>
      <w:spacing w:after="0"/>
      <w:jc w:val="left"/>
    </w:pPr>
    <w:rPr>
      <w:rFonts w:ascii="Arial" w:hAnsi="Arial"/>
      <w:sz w:val="28"/>
      <w:szCs w:val="21"/>
      <w:lang w:eastAsia="en-GB"/>
    </w:rPr>
  </w:style>
  <w:style w:type="character" w:customStyle="1" w:styleId="PlainTextChar">
    <w:name w:val="Plain Text Char"/>
    <w:basedOn w:val="DefaultParagraphFont"/>
    <w:link w:val="PlainText"/>
    <w:uiPriority w:val="99"/>
    <w:semiHidden/>
    <w:rsid w:val="004A71CC"/>
    <w:rPr>
      <w:rFonts w:ascii="Arial" w:hAnsi="Arial"/>
      <w:sz w:val="28"/>
      <w:szCs w:val="21"/>
    </w:rPr>
  </w:style>
  <w:style w:type="paragraph" w:styleId="ListParagraph">
    <w:name w:val="List Paragraph"/>
    <w:basedOn w:val="Normal"/>
    <w:uiPriority w:val="34"/>
    <w:qFormat/>
    <w:rsid w:val="004A71CC"/>
    <w:pPr>
      <w:ind w:left="720"/>
      <w:contextualSpacing/>
    </w:pPr>
  </w:style>
  <w:style w:type="paragraph" w:customStyle="1" w:styleId="MRheading1">
    <w:name w:val="M&amp;R heading 1"/>
    <w:basedOn w:val="Normal"/>
    <w:rsid w:val="00FA038B"/>
    <w:pPr>
      <w:keepNext/>
      <w:keepLines/>
      <w:numPr>
        <w:numId w:val="16"/>
      </w:numPr>
      <w:spacing w:before="240" w:after="0" w:line="360" w:lineRule="auto"/>
    </w:pPr>
    <w:rPr>
      <w:b/>
      <w:szCs w:val="20"/>
      <w:u w:val="single"/>
    </w:rPr>
  </w:style>
  <w:style w:type="paragraph" w:customStyle="1" w:styleId="MRheading2">
    <w:name w:val="M&amp;R heading 2"/>
    <w:basedOn w:val="Normal"/>
    <w:rsid w:val="00FA038B"/>
    <w:pPr>
      <w:numPr>
        <w:ilvl w:val="1"/>
        <w:numId w:val="16"/>
      </w:numPr>
      <w:spacing w:before="240" w:after="0"/>
      <w:outlineLvl w:val="1"/>
    </w:pPr>
    <w:rPr>
      <w:rFonts w:ascii="Arial" w:hAnsi="Arial" w:cs="Arial"/>
      <w:szCs w:val="20"/>
    </w:rPr>
  </w:style>
  <w:style w:type="paragraph" w:customStyle="1" w:styleId="MRheading3">
    <w:name w:val="M&amp;R heading 3"/>
    <w:basedOn w:val="Normal"/>
    <w:autoRedefine/>
    <w:rsid w:val="00FA038B"/>
    <w:pPr>
      <w:numPr>
        <w:ilvl w:val="2"/>
        <w:numId w:val="16"/>
      </w:numPr>
      <w:tabs>
        <w:tab w:val="clear" w:pos="1800"/>
        <w:tab w:val="left" w:pos="810"/>
      </w:tabs>
      <w:spacing w:before="240" w:after="0"/>
      <w:ind w:left="720"/>
      <w:outlineLvl w:val="2"/>
    </w:pPr>
    <w:rPr>
      <w:rFonts w:ascii="Arial" w:hAnsi="Arial" w:cs="Arial"/>
      <w:sz w:val="22"/>
      <w:szCs w:val="20"/>
    </w:rPr>
  </w:style>
  <w:style w:type="character" w:customStyle="1" w:styleId="11ai5">
    <w:name w:val="_11ai5"/>
    <w:basedOn w:val="DefaultParagraphFont"/>
    <w:rsid w:val="00D74E2A"/>
  </w:style>
  <w:style w:type="paragraph" w:customStyle="1" w:styleId="xmsonormal">
    <w:name w:val="x_msonormal"/>
    <w:basedOn w:val="Normal"/>
    <w:rsid w:val="00D74E2A"/>
    <w:pPr>
      <w:spacing w:before="100" w:beforeAutospacing="1" w:after="100" w:afterAutospacing="1"/>
      <w:jc w:val="left"/>
    </w:pPr>
    <w:rPr>
      <w:lang w:val="en-US"/>
    </w:rPr>
  </w:style>
  <w:style w:type="paragraph" w:styleId="NormalWeb">
    <w:name w:val="Normal (Web)"/>
    <w:basedOn w:val="Normal"/>
    <w:uiPriority w:val="99"/>
    <w:unhideWhenUsed/>
    <w:rsid w:val="00865A2B"/>
    <w:pPr>
      <w:spacing w:before="100" w:beforeAutospacing="1" w:after="100" w:afterAutospacing="1"/>
      <w:jc w:val="left"/>
    </w:pPr>
    <w:rPr>
      <w:lang w:val="en-US"/>
    </w:rPr>
  </w:style>
  <w:style w:type="paragraph" w:customStyle="1" w:styleId="paragraph">
    <w:name w:val="paragraph"/>
    <w:basedOn w:val="Normal"/>
    <w:rsid w:val="002B20D8"/>
    <w:pPr>
      <w:spacing w:before="100" w:beforeAutospacing="1" w:after="100" w:afterAutospacing="1"/>
      <w:jc w:val="left"/>
    </w:pPr>
    <w:rPr>
      <w:lang w:eastAsia="en-GB"/>
    </w:rPr>
  </w:style>
  <w:style w:type="character" w:customStyle="1" w:styleId="normaltextrun">
    <w:name w:val="normaltextrun"/>
    <w:basedOn w:val="DefaultParagraphFont"/>
    <w:rsid w:val="002B20D8"/>
  </w:style>
  <w:style w:type="character" w:customStyle="1" w:styleId="eop">
    <w:name w:val="eop"/>
    <w:basedOn w:val="DefaultParagraphFont"/>
    <w:rsid w:val="002B20D8"/>
  </w:style>
  <w:style w:type="paragraph" w:styleId="Revision">
    <w:name w:val="Revision"/>
    <w:hidden/>
    <w:uiPriority w:val="99"/>
    <w:semiHidden/>
    <w:rsid w:val="00006F65"/>
    <w:rPr>
      <w:sz w:val="24"/>
      <w:szCs w:val="24"/>
      <w:lang w:eastAsia="en-US"/>
    </w:rPr>
  </w:style>
  <w:style w:type="paragraph" w:styleId="ListBullet">
    <w:name w:val="List Bullet"/>
    <w:basedOn w:val="Normal"/>
    <w:qFormat/>
    <w:rsid w:val="000836B1"/>
    <w:pPr>
      <w:numPr>
        <w:numId w:val="35"/>
      </w:numPr>
      <w:tabs>
        <w:tab w:val="left" w:pos="567"/>
      </w:tabs>
      <w:spacing w:after="0"/>
      <w:jc w:val="left"/>
    </w:pPr>
    <w:rPr>
      <w:rFonts w:ascii="Arial" w:hAnsi="Arial"/>
      <w:sz w:val="28"/>
      <w:szCs w:val="20"/>
      <w:lang w:eastAsia="en-GB"/>
    </w:rPr>
  </w:style>
  <w:style w:type="paragraph" w:customStyle="1" w:styleId="FooterReference">
    <w:name w:val="Footer Reference"/>
    <w:basedOn w:val="Footer"/>
    <w:link w:val="FooterReferenceChar"/>
    <w:semiHidden/>
    <w:rsid w:val="00A178B6"/>
    <w:rPr>
      <w:noProof/>
    </w:rPr>
  </w:style>
  <w:style w:type="character" w:customStyle="1" w:styleId="CoverLogoChar">
    <w:name w:val="CoverLogo Char"/>
    <w:basedOn w:val="DefaultParagraphFont"/>
    <w:link w:val="CoverLogo"/>
    <w:rsid w:val="00E40C65"/>
    <w:rPr>
      <w:sz w:val="24"/>
      <w:szCs w:val="24"/>
      <w:lang w:eastAsia="en-US"/>
    </w:rPr>
  </w:style>
  <w:style w:type="character" w:customStyle="1" w:styleId="FooterReferenceChar">
    <w:name w:val="Footer Reference Char"/>
    <w:basedOn w:val="CoverLogoChar"/>
    <w:link w:val="FooterReference"/>
    <w:semiHidden/>
    <w:rsid w:val="00A178B6"/>
    <w:rPr>
      <w:noProof/>
      <w:sz w:val="16"/>
      <w:szCs w:val="16"/>
      <w:lang w:eastAsia="en-US"/>
    </w:rPr>
  </w:style>
  <w:style w:type="character" w:customStyle="1" w:styleId="FootnoteTextChar">
    <w:name w:val="Footnote Text Char"/>
    <w:basedOn w:val="DefaultParagraphFont"/>
    <w:link w:val="FootnoteText"/>
    <w:rsid w:val="00A178B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94182">
      <w:bodyDiv w:val="1"/>
      <w:marLeft w:val="0"/>
      <w:marRight w:val="0"/>
      <w:marTop w:val="0"/>
      <w:marBottom w:val="0"/>
      <w:divBdr>
        <w:top w:val="none" w:sz="0" w:space="0" w:color="auto"/>
        <w:left w:val="none" w:sz="0" w:space="0" w:color="auto"/>
        <w:bottom w:val="none" w:sz="0" w:space="0" w:color="auto"/>
        <w:right w:val="none" w:sz="0" w:space="0" w:color="auto"/>
      </w:divBdr>
    </w:div>
    <w:div w:id="407926331">
      <w:bodyDiv w:val="1"/>
      <w:marLeft w:val="0"/>
      <w:marRight w:val="0"/>
      <w:marTop w:val="0"/>
      <w:marBottom w:val="0"/>
      <w:divBdr>
        <w:top w:val="none" w:sz="0" w:space="0" w:color="auto"/>
        <w:left w:val="none" w:sz="0" w:space="0" w:color="auto"/>
        <w:bottom w:val="none" w:sz="0" w:space="0" w:color="auto"/>
        <w:right w:val="none" w:sz="0" w:space="0" w:color="auto"/>
      </w:divBdr>
      <w:divsChild>
        <w:div w:id="437528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4273118">
              <w:marLeft w:val="0"/>
              <w:marRight w:val="0"/>
              <w:marTop w:val="0"/>
              <w:marBottom w:val="0"/>
              <w:divBdr>
                <w:top w:val="none" w:sz="0" w:space="0" w:color="auto"/>
                <w:left w:val="none" w:sz="0" w:space="0" w:color="auto"/>
                <w:bottom w:val="none" w:sz="0" w:space="0" w:color="auto"/>
                <w:right w:val="none" w:sz="0" w:space="0" w:color="auto"/>
              </w:divBdr>
              <w:divsChild>
                <w:div w:id="101773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974510">
      <w:bodyDiv w:val="1"/>
      <w:marLeft w:val="0"/>
      <w:marRight w:val="0"/>
      <w:marTop w:val="0"/>
      <w:marBottom w:val="0"/>
      <w:divBdr>
        <w:top w:val="none" w:sz="0" w:space="0" w:color="auto"/>
        <w:left w:val="none" w:sz="0" w:space="0" w:color="auto"/>
        <w:bottom w:val="none" w:sz="0" w:space="0" w:color="auto"/>
        <w:right w:val="none" w:sz="0" w:space="0" w:color="auto"/>
      </w:divBdr>
      <w:divsChild>
        <w:div w:id="814223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0851018">
              <w:marLeft w:val="0"/>
              <w:marRight w:val="0"/>
              <w:marTop w:val="0"/>
              <w:marBottom w:val="0"/>
              <w:divBdr>
                <w:top w:val="none" w:sz="0" w:space="0" w:color="auto"/>
                <w:left w:val="none" w:sz="0" w:space="0" w:color="auto"/>
                <w:bottom w:val="none" w:sz="0" w:space="0" w:color="auto"/>
                <w:right w:val="none" w:sz="0" w:space="0" w:color="auto"/>
              </w:divBdr>
              <w:divsChild>
                <w:div w:id="1794788315">
                  <w:marLeft w:val="0"/>
                  <w:marRight w:val="0"/>
                  <w:marTop w:val="0"/>
                  <w:marBottom w:val="0"/>
                  <w:divBdr>
                    <w:top w:val="none" w:sz="0" w:space="0" w:color="auto"/>
                    <w:left w:val="none" w:sz="0" w:space="0" w:color="auto"/>
                    <w:bottom w:val="none" w:sz="0" w:space="0" w:color="auto"/>
                    <w:right w:val="none" w:sz="0" w:space="0" w:color="auto"/>
                  </w:divBdr>
                  <w:divsChild>
                    <w:div w:id="217129308">
                      <w:marLeft w:val="0"/>
                      <w:marRight w:val="0"/>
                      <w:marTop w:val="0"/>
                      <w:marBottom w:val="0"/>
                      <w:divBdr>
                        <w:top w:val="none" w:sz="0" w:space="0" w:color="auto"/>
                        <w:left w:val="none" w:sz="0" w:space="0" w:color="auto"/>
                        <w:bottom w:val="none" w:sz="0" w:space="0" w:color="auto"/>
                        <w:right w:val="none" w:sz="0" w:space="0" w:color="auto"/>
                      </w:divBdr>
                    </w:div>
                    <w:div w:id="275063241">
                      <w:marLeft w:val="0"/>
                      <w:marRight w:val="0"/>
                      <w:marTop w:val="0"/>
                      <w:marBottom w:val="0"/>
                      <w:divBdr>
                        <w:top w:val="none" w:sz="0" w:space="0" w:color="auto"/>
                        <w:left w:val="none" w:sz="0" w:space="0" w:color="auto"/>
                        <w:bottom w:val="none" w:sz="0" w:space="0" w:color="auto"/>
                        <w:right w:val="none" w:sz="0" w:space="0" w:color="auto"/>
                      </w:divBdr>
                    </w:div>
                    <w:div w:id="486871227">
                      <w:marLeft w:val="0"/>
                      <w:marRight w:val="0"/>
                      <w:marTop w:val="0"/>
                      <w:marBottom w:val="0"/>
                      <w:divBdr>
                        <w:top w:val="none" w:sz="0" w:space="0" w:color="auto"/>
                        <w:left w:val="none" w:sz="0" w:space="0" w:color="auto"/>
                        <w:bottom w:val="none" w:sz="0" w:space="0" w:color="auto"/>
                        <w:right w:val="none" w:sz="0" w:space="0" w:color="auto"/>
                      </w:divBdr>
                    </w:div>
                    <w:div w:id="673144989">
                      <w:marLeft w:val="0"/>
                      <w:marRight w:val="0"/>
                      <w:marTop w:val="0"/>
                      <w:marBottom w:val="0"/>
                      <w:divBdr>
                        <w:top w:val="none" w:sz="0" w:space="0" w:color="auto"/>
                        <w:left w:val="none" w:sz="0" w:space="0" w:color="auto"/>
                        <w:bottom w:val="none" w:sz="0" w:space="0" w:color="auto"/>
                        <w:right w:val="none" w:sz="0" w:space="0" w:color="auto"/>
                      </w:divBdr>
                    </w:div>
                    <w:div w:id="844982604">
                      <w:marLeft w:val="0"/>
                      <w:marRight w:val="0"/>
                      <w:marTop w:val="0"/>
                      <w:marBottom w:val="0"/>
                      <w:divBdr>
                        <w:top w:val="none" w:sz="0" w:space="0" w:color="auto"/>
                        <w:left w:val="none" w:sz="0" w:space="0" w:color="auto"/>
                        <w:bottom w:val="none" w:sz="0" w:space="0" w:color="auto"/>
                        <w:right w:val="none" w:sz="0" w:space="0" w:color="auto"/>
                      </w:divBdr>
                    </w:div>
                    <w:div w:id="874853380">
                      <w:marLeft w:val="0"/>
                      <w:marRight w:val="0"/>
                      <w:marTop w:val="0"/>
                      <w:marBottom w:val="0"/>
                      <w:divBdr>
                        <w:top w:val="none" w:sz="0" w:space="0" w:color="auto"/>
                        <w:left w:val="none" w:sz="0" w:space="0" w:color="auto"/>
                        <w:bottom w:val="none" w:sz="0" w:space="0" w:color="auto"/>
                        <w:right w:val="none" w:sz="0" w:space="0" w:color="auto"/>
                      </w:divBdr>
                    </w:div>
                    <w:div w:id="14363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892963">
      <w:bodyDiv w:val="1"/>
      <w:marLeft w:val="0"/>
      <w:marRight w:val="0"/>
      <w:marTop w:val="0"/>
      <w:marBottom w:val="0"/>
      <w:divBdr>
        <w:top w:val="none" w:sz="0" w:space="0" w:color="auto"/>
        <w:left w:val="none" w:sz="0" w:space="0" w:color="auto"/>
        <w:bottom w:val="none" w:sz="0" w:space="0" w:color="auto"/>
        <w:right w:val="none" w:sz="0" w:space="0" w:color="auto"/>
      </w:divBdr>
      <w:divsChild>
        <w:div w:id="799571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0656978">
              <w:marLeft w:val="0"/>
              <w:marRight w:val="0"/>
              <w:marTop w:val="0"/>
              <w:marBottom w:val="0"/>
              <w:divBdr>
                <w:top w:val="none" w:sz="0" w:space="0" w:color="auto"/>
                <w:left w:val="none" w:sz="0" w:space="0" w:color="auto"/>
                <w:bottom w:val="none" w:sz="0" w:space="0" w:color="auto"/>
                <w:right w:val="none" w:sz="0" w:space="0" w:color="auto"/>
              </w:divBdr>
              <w:divsChild>
                <w:div w:id="15979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6426">
      <w:bodyDiv w:val="1"/>
      <w:marLeft w:val="0"/>
      <w:marRight w:val="0"/>
      <w:marTop w:val="0"/>
      <w:marBottom w:val="0"/>
      <w:divBdr>
        <w:top w:val="none" w:sz="0" w:space="0" w:color="auto"/>
        <w:left w:val="none" w:sz="0" w:space="0" w:color="auto"/>
        <w:bottom w:val="none" w:sz="0" w:space="0" w:color="auto"/>
        <w:right w:val="none" w:sz="0" w:space="0" w:color="auto"/>
      </w:divBdr>
    </w:div>
    <w:div w:id="1365130149">
      <w:bodyDiv w:val="1"/>
      <w:marLeft w:val="0"/>
      <w:marRight w:val="0"/>
      <w:marTop w:val="0"/>
      <w:marBottom w:val="0"/>
      <w:divBdr>
        <w:top w:val="none" w:sz="0" w:space="0" w:color="auto"/>
        <w:left w:val="none" w:sz="0" w:space="0" w:color="auto"/>
        <w:bottom w:val="none" w:sz="0" w:space="0" w:color="auto"/>
        <w:right w:val="none" w:sz="0" w:space="0" w:color="auto"/>
      </w:divBdr>
    </w:div>
    <w:div w:id="178638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microsoft.com/office/2018/08/relationships/commentsExtensible" Target="commentsExtensible.xml"/><Relationship Id="rId39" Type="http://schemas.openxmlformats.org/officeDocument/2006/relationships/image" Target="media/image8.emf"/><Relationship Id="rId21" Type="http://schemas.openxmlformats.org/officeDocument/2006/relationships/header" Target="header6.xml"/><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12.emf"/><Relationship Id="rId50" Type="http://schemas.openxmlformats.org/officeDocument/2006/relationships/oleObject" Target="embeddings/oleObject12.bin"/><Relationship Id="rId55" Type="http://schemas.openxmlformats.org/officeDocument/2006/relationships/oleObject" Target="embeddings/oleObject14.bin"/><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3.emf"/><Relationship Id="rId41" Type="http://schemas.openxmlformats.org/officeDocument/2006/relationships/image" Target="media/image9.emf"/><Relationship Id="rId54" Type="http://schemas.openxmlformats.org/officeDocument/2006/relationships/image" Target="media/image15.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11/relationships/commentsExtended" Target="commentsExtended.xml"/><Relationship Id="rId32" Type="http://schemas.openxmlformats.org/officeDocument/2006/relationships/oleObject" Target="embeddings/oleObject3.bin"/><Relationship Id="rId37" Type="http://schemas.openxmlformats.org/officeDocument/2006/relationships/image" Target="media/image7.emf"/><Relationship Id="rId40" Type="http://schemas.openxmlformats.org/officeDocument/2006/relationships/oleObject" Target="embeddings/oleObject7.bin"/><Relationship Id="rId45" Type="http://schemas.openxmlformats.org/officeDocument/2006/relationships/image" Target="media/image11.emf"/><Relationship Id="rId53" Type="http://schemas.openxmlformats.org/officeDocument/2006/relationships/hyperlink" Target="https://www.rnib.org.uk/sites/default/files/supplier_code_of_conduct.pdf" TargetMode="External"/><Relationship Id="rId58"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omments" Target="comments.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13.emf"/><Relationship Id="rId57" Type="http://schemas.openxmlformats.org/officeDocument/2006/relationships/header" Target="header8.xml"/><Relationship Id="rId61"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4.e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2.emf"/><Relationship Id="rId30" Type="http://schemas.openxmlformats.org/officeDocument/2006/relationships/oleObject" Target="embeddings/oleObject2.bin"/><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oleObject" Target="embeddings/oleObject11.bin"/><Relationship Id="rId56" Type="http://schemas.openxmlformats.org/officeDocument/2006/relationships/header" Target="header7.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4.e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microsoft.com/office/2016/09/relationships/commentsIds" Target="commentsIds.xml"/><Relationship Id="rId33" Type="http://schemas.openxmlformats.org/officeDocument/2006/relationships/image" Target="media/image5.e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footer" Target="footer8.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ate xmlns="4a06fce1-e79f-455a-a885-b87b424c17e8"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E29970168A53D7479B4520F3837FE300" ma:contentTypeVersion="15" ma:contentTypeDescription="Create a new document." ma:contentTypeScope="" ma:versionID="122903243b05686acce4188bf29b7d81">
  <xsd:schema xmlns:xsd="http://www.w3.org/2001/XMLSchema" xmlns:xs="http://www.w3.org/2001/XMLSchema" xmlns:p="http://schemas.microsoft.com/office/2006/metadata/properties" xmlns:ns1="http://schemas.microsoft.com/sharepoint/v3" xmlns:ns2="4a06fce1-e79f-455a-a885-b87b424c17e8" xmlns:ns3="3dff21ff-f64b-43b3-b7b8-11a0e7847d20" targetNamespace="http://schemas.microsoft.com/office/2006/metadata/properties" ma:root="true" ma:fieldsID="9dd3f09e9ccf8fda2ac8f556973f656a" ns1:_="" ns2:_="" ns3:_="">
    <xsd:import namespace="http://schemas.microsoft.com/sharepoint/v3"/>
    <xsd:import namespace="4a06fce1-e79f-455a-a885-b87b424c17e8"/>
    <xsd:import namespace="3dff21ff-f64b-43b3-b7b8-11a0e7847d2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1:_ip_UnifiedCompliancePolicyProperties" minOccurs="0"/>
                <xsd:element ref="ns1:_ip_UnifiedCompliancePolicyUIAction" minOccurs="0"/>
                <xsd:element ref="ns3:SharedWithUsers" minOccurs="0"/>
                <xsd:element ref="ns3:SharedWithDetails" minOccurs="0"/>
                <xsd:element ref="ns2:Date"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06fce1-e79f-455a-a885-b87b424c17e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Date" ma:index="16" nillable="true" ma:displayName="Date" ma:format="DateOnly" ma:internalName="Date">
      <xsd:simpleType>
        <xsd:restriction base="dms:DateTime"/>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ff21ff-f64b-43b3-b7b8-11a0e7847d2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B738C-28A1-4DB8-AC13-670727325849}">
  <ds:schemaRefs>
    <ds:schemaRef ds:uri="http://schemas.microsoft.com/office/2006/metadata/properties"/>
    <ds:schemaRef ds:uri="http://schemas.microsoft.com/office/infopath/2007/PartnerControls"/>
    <ds:schemaRef ds:uri="d7153525-6589-4f40-bff0-9c4ef7e0164a"/>
    <ds:schemaRef ds:uri="9dafd926-8927-4158-988c-96da359879bf"/>
  </ds:schemaRefs>
</ds:datastoreItem>
</file>

<file path=customXml/itemProps2.xml><?xml version="1.0" encoding="utf-8"?>
<ds:datastoreItem xmlns:ds="http://schemas.openxmlformats.org/officeDocument/2006/customXml" ds:itemID="{DF5D8D2D-3693-4C1C-A906-E8E9ED5F62DE}">
  <ds:schemaRefs>
    <ds:schemaRef ds:uri="http://schemas.openxmlformats.org/officeDocument/2006/bibliography"/>
  </ds:schemaRefs>
</ds:datastoreItem>
</file>

<file path=customXml/itemProps3.xml><?xml version="1.0" encoding="utf-8"?>
<ds:datastoreItem xmlns:ds="http://schemas.openxmlformats.org/officeDocument/2006/customXml" ds:itemID="{F1858E6E-4F90-4446-991E-DC4B4FA679A9}"/>
</file>

<file path=customXml/itemProps4.xml><?xml version="1.0" encoding="utf-8"?>
<ds:datastoreItem xmlns:ds="http://schemas.openxmlformats.org/officeDocument/2006/customXml" ds:itemID="{591BF2A8-9E51-4086-986B-AFAECDA905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9555</Words>
  <Characters>53080</Characters>
  <Application>Microsoft Office Word</Application>
  <DocSecurity>4</DocSecurity>
  <Lines>442</Lines>
  <Paragraphs>125</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Definitions and Interpretation</vt:lpstr>
      <vt:lpstr>    Defined terms:</vt:lpstr>
      <vt:lpstr>    Meaning of references</vt:lpstr>
      <vt:lpstr>        acting directly or indirectly include acting alone or jointly with or on behalf </vt:lpstr>
      <vt:lpstr>        a person include an individual, firm, corporation and any other organisation how</vt:lpstr>
      <vt:lpstr>        statutory provisions are construed as references to those provisions as amended </vt:lpstr>
      <vt:lpstr>        this Agreement include the Schedules which forms part of this Agreement for all </vt:lpstr>
      <vt:lpstr>        the clause headings are added for convenience only and do not affect the constru</vt:lpstr>
      <vt:lpstr>Appointment</vt:lpstr>
      <vt:lpstr>    Appointment of Consultant</vt:lpstr>
      <vt:lpstr>    Term of Appointment</vt:lpstr>
      <vt:lpstr>    Conflicts of interest</vt:lpstr>
      <vt:lpstr>Services</vt:lpstr>
      <vt:lpstr>    Provision of Services</vt:lpstr>
      <vt:lpstr>        provide the Services:</vt:lpstr>
      <vt:lpstr>        assess the requirements of the Client, having regard to and considering any rele</vt:lpstr>
      <vt:lpstr>        provide such written materials and attend such meetings as may reasonably be req</vt:lpstr>
      <vt:lpstr>    Records</vt:lpstr>
      <vt:lpstr>        prepare detailed records of work carried out, hours worked in connection with it</vt:lpstr>
      <vt:lpstr>        maintain such records for six years after termination of this Agreement; </vt:lpstr>
      <vt:lpstr>        allow the Client to inspect such records and provide the Client with copies of s</vt:lpstr>
      <vt:lpstr>        answer promptly (in writing if required) any reasonable queries the Client may h</vt:lpstr>
      <vt:lpstr>    No authority to bind the Group</vt:lpstr>
      <vt:lpstr>    Provision of facilities</vt:lpstr>
      <vt:lpstr>    The Client shall be under no obligation to provide office or other accommodation</vt:lpstr>
      <vt:lpstr>    Defective work</vt:lpstr>
      <vt:lpstr>        require the Consultant to perform such Services again at no cost to the Client o</vt:lpstr>
      <vt:lpstr>        engage another person to perform such Services, in whole or part, and recover al</vt:lpstr>
      <vt:lpstr>    Third parties</vt:lpstr>
      <vt:lpstr>        such activity does not directly or indirectly cause, and is not likely to cause,</vt:lpstr>
      <vt:lpstr>        such activity does not relate to a business which is similar to or in any way di</vt:lpstr>
      <vt:lpstr>    Support</vt:lpstr>
      <vt:lpstr>Vulnerable Persons</vt:lpstr>
      <vt:lpstr>    Vulnerable persons</vt:lpstr>
      <vt:lpstr>    Additional requirements</vt:lpstr>
      <vt:lpstr>        take all reasonable steps to ensure the safety of any Vulnerable Persons;</vt:lpstr>
      <vt:lpstr>        obtain the prior written consent of the legal carer or guardian of each Vulnerab</vt:lpstr>
      <vt:lpstr>        have and comply with an appropriate written policy to safeguard Vulnerable Perso</vt:lpstr>
      <vt:lpstr>    Third parties</vt:lpstr>
      <vt:lpstr>    Compliance</vt:lpstr>
      <vt:lpstr>Fees and expenses </vt:lpstr>
      <vt:lpstr>    Fees</vt:lpstr>
      <vt:lpstr>    Invoices</vt:lpstr>
      <vt:lpstr>        The Consultant will deliver to the Client an invoice respect of the Services as </vt:lpstr>
      <vt:lpstr>        Claims for fees for Additional Work shall be submitted no more than 3 months aft</vt:lpstr>
      <vt:lpstr>        Payment in full or in part of the fees [(or any expenses claimed)] shall be with</vt:lpstr>
      <vt:lpstr>    Deduction</vt:lpstr>
      <vt:lpstr>    Additional work </vt:lpstr>
      <vt:lpstr>    Expenses</vt:lpstr>
      <vt:lpstr>Insurance and indemnity</vt:lpstr>
      <vt:lpstr>    General indemnity</vt:lpstr>
      <vt:lpstr>    Insurance</vt:lpstr>
      <vt:lpstr>        During the Appointment the Consultant will take out and maintain insurance cover</vt:lpstr>
      <vt:lpstr>        Without prejudice to clause 7.2  (a), the Consultant must take out and maintain </vt:lpstr>
      <vt:lpstr>        The Consultant must notify the insurers of the Client's interest and must cause </vt:lpstr>
      <vt:lpstr>        The Consultant must comply with all provisions of the Insurance Policies at all </vt:lpstr>
      <vt:lpstr>        The Consultant shall provide the Client on request with evidence that the Insura</vt:lpstr>
      <vt:lpstr>Confidentiality and documents</vt:lpstr>
      <vt:lpstr>    Confidential information</vt:lpstr>
      <vt:lpstr>        fundraising and marketing strategy, business development and plans, sales report</vt:lpstr>
      <vt:lpstr>        business methods and processes, manuals and operating procedures, technical info</vt:lpstr>
      <vt:lpstr>        Business Opportunities; business contacts, Donors, lists of customers and Consul</vt:lpstr>
      <vt:lpstr>        information on employees, including their particular skills and areas of experti</vt:lpstr>
      <vt:lpstr>        information and personal data in relation to clients and customers; </vt:lpstr>
      <vt:lpstr>        budgets, management accounts, trading statements and other financial reports;  a</vt:lpstr>
      <vt:lpstr>        any document marked "confidential", any information which could reasonably be co</vt:lpstr>
      <vt:lpstr>        together "Confidential Information".</vt:lpstr>
      <vt:lpstr>    Duty not to disclose</vt:lpstr>
      <vt:lpstr>        The Consultant will not during the Appointment (otherwise than in the proper per</vt:lpstr>
      <vt:lpstr>        of any confidential information or trade secrets relating to the business of any</vt:lpstr>
      <vt:lpstr>        The Consultant will also use all reasonable endeavours to prevent the publicatio</vt:lpstr>
      <vt:lpstr>        If any confidential information is disclosed in breach of this Agreement, the Co</vt:lpstr>
      <vt:lpstr>    Documents</vt:lpstr>
      <vt:lpstr>Intellectual property</vt:lpstr>
      <vt:lpstr>    Intellectual property</vt:lpstr>
      <vt:lpstr>        all intellectual property rights (including without limitation trade marks, copy</vt:lpstr>
      <vt:lpstr>        the Consultant will disclose to the Client full details of all documents and mat</vt:lpstr>
      <vt:lpstr>        the Consultant hereby assigns, with full title guarantee free of any encumbrance</vt:lpstr>
      <vt:lpstr>        the Consultant will execute all such documents, provide such assistance and do a</vt:lpstr>
      <vt:lpstr>        the Consultant grants to the Client a royalty free, world-wide, perpetual, irrev</vt:lpstr>
      <vt:lpstr>        the Consultant irrevocably waives all moral rights which he might otherwise have</vt:lpstr>
      <vt:lpstr>        immediately upon the termination of this Agreement or earlier at the Client's re</vt:lpstr>
      <vt:lpstr>    Representations and warranties</vt:lpstr>
      <vt:lpstr>        but for the provisions of this clause 9, the Consultant would be the sole legal </vt:lpstr>
      <vt:lpstr>        the Consultant has not granted or assigned, and will not grant or assign, any ri</vt:lpstr>
      <vt:lpstr>        the use or possession by the Client of the Materials will not infringe any third</vt:lpstr>
      <vt:lpstr>    IP indemnity</vt:lpstr>
      <vt:lpstr>Termination</vt:lpstr>
      <vt:lpstr>    Summary termination</vt:lpstr>
      <vt:lpstr>        if the Consultant has a winding up petition presented against it or enters into </vt:lpstr>
      <vt:lpstr>        if the Consultant commits any serious or repeated breach of this Agreement or is</vt:lpstr>
      <vt:lpstr>        If the Consultant commits any breach of clause 3.6 (Third parties), clause 4 (Vu</vt:lpstr>
      <vt:lpstr>        if the Consultant fails or is expected to fail to complete the Services during t</vt:lpstr>
      <vt:lpstr>Compliance with Client Policies</vt:lpstr>
      <vt:lpstr>    Equal opportunities</vt:lpstr>
      <vt:lpstr>    </vt:lpstr>
      <vt:lpstr>    Compliance with Client’s Supplier Codes of Conduct</vt:lpstr>
      <vt:lpstr>    Compliance to Client’s Policies</vt:lpstr>
      <vt:lpstr>    Applicable laws</vt:lpstr>
      <vt:lpstr>    Indemnity</vt:lpstr>
    </vt:vector>
  </TitlesOfParts>
  <Company>RNIB</Company>
  <LinksUpToDate>false</LinksUpToDate>
  <CharactersWithSpaces>62510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Olivia Sinclair</cp:lastModifiedBy>
  <cp:revision>2</cp:revision>
  <cp:lastPrinted>2021-04-21T08:49:00Z</cp:lastPrinted>
  <dcterms:created xsi:type="dcterms:W3CDTF">2023-01-18T13:58:00Z</dcterms:created>
  <dcterms:modified xsi:type="dcterms:W3CDTF">2023-01-18T13:58:00Z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0x010100E29970168A53D7479B4520F3837FE300</vt:lpwstr>
  </property>
  <property fmtid="{D5CDD505-2E9C-101B-9397-08002B2CF9AE}" pid="3" name="MediaServiceImageTags">
    <vt:lpwstr/>
  </property>
  <property fmtid="{D5CDD505-2E9C-101B-9397-08002B2CF9AE}" pid="4" name="GrammarlyDocumentId">
    <vt:lpwstr>a7f5651b6813f24b5b736a9e6d2bcc5fcc978073be5324dc84eeb5f032001d94</vt:lpwstr>
  </property>
</Properties>
</file>